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BD4B4" w:themeColor="accent6" w:themeTint="66"/>
  <w:body>
    <w:p w:rsidR="00410778" w:rsidRPr="00EC709D" w:rsidRDefault="00410778">
      <w:pPr>
        <w:rPr>
          <w:rFonts w:ascii="Garamond" w:hAnsi="Garamond" w:cs="Mangal"/>
          <w:b/>
          <w:bCs/>
          <w:sz w:val="22"/>
          <w:cs/>
          <w:lang w:bidi="hi-IN"/>
        </w:rPr>
      </w:pPr>
    </w:p>
    <w:p w:rsidR="00410778" w:rsidRPr="00195941" w:rsidRDefault="00410778" w:rsidP="00410778">
      <w:pPr>
        <w:jc w:val="right"/>
        <w:rPr>
          <w:rFonts w:ascii="Garamond" w:hAnsi="Garamond"/>
          <w:b/>
          <w:bCs/>
          <w:sz w:val="32"/>
          <w:szCs w:val="32"/>
          <w:u w:val="single"/>
        </w:rPr>
      </w:pPr>
      <w:r w:rsidRPr="00195941">
        <w:rPr>
          <w:rFonts w:ascii="Garamond" w:hAnsi="Garamond"/>
          <w:b/>
          <w:bCs/>
          <w:sz w:val="32"/>
          <w:szCs w:val="32"/>
          <w:u w:val="single"/>
        </w:rPr>
        <w:t>PDGCIS-83-4-2016-3-2017</w:t>
      </w:r>
    </w:p>
    <w:p w:rsidR="00410778" w:rsidRPr="00C1735B" w:rsidRDefault="00410778" w:rsidP="00410778">
      <w:pPr>
        <w:jc w:val="right"/>
        <w:rPr>
          <w:rFonts w:ascii="Garamond" w:hAnsi="Garamond" w:cs="Mangal"/>
          <w:b/>
          <w:bCs/>
          <w:sz w:val="22"/>
          <w:szCs w:val="29"/>
          <w:lang w:bidi="hi-IN"/>
        </w:rPr>
      </w:pPr>
      <w:r w:rsidRPr="00195941">
        <w:rPr>
          <w:rFonts w:ascii="Garamond" w:hAnsi="Garamond"/>
          <w:b/>
          <w:bCs/>
          <w:sz w:val="32"/>
          <w:szCs w:val="32"/>
        </w:rPr>
        <w:t>155-2017(D.S.K.-III</w:t>
      </w:r>
      <w:r w:rsidR="00C1735B">
        <w:rPr>
          <w:rFonts w:ascii="Garamond" w:hAnsi="Garamond" w:cs="Mangal" w:hint="cs"/>
          <w:b/>
          <w:bCs/>
          <w:sz w:val="32"/>
          <w:szCs w:val="29"/>
          <w:cs/>
          <w:lang w:bidi="hi-IN"/>
        </w:rPr>
        <w:t>)</w:t>
      </w:r>
    </w:p>
    <w:p w:rsidR="00410778" w:rsidRDefault="00410778" w:rsidP="00410778">
      <w:pPr>
        <w:jc w:val="right"/>
        <w:rPr>
          <w:rFonts w:ascii="Garamond" w:hAnsi="Garamond"/>
          <w:b/>
          <w:bCs/>
          <w:sz w:val="22"/>
          <w:szCs w:val="22"/>
        </w:rPr>
      </w:pPr>
    </w:p>
    <w:p w:rsidR="006F7C19" w:rsidRPr="00053180" w:rsidRDefault="00325751" w:rsidP="00325751">
      <w:pPr>
        <w:tabs>
          <w:tab w:val="left" w:pos="2859"/>
        </w:tabs>
        <w:ind w:left="2880" w:hanging="2880"/>
        <w:rPr>
          <w:rFonts w:ascii="Garamond" w:hAnsi="Garamond" w:cs="Mangal"/>
          <w:b/>
          <w:bCs/>
          <w:sz w:val="32"/>
          <w:szCs w:val="32"/>
          <w:cs/>
          <w:lang w:bidi="hi-IN"/>
        </w:rPr>
      </w:pPr>
      <w:r>
        <w:rPr>
          <w:rFonts w:ascii="Garamond" w:hAnsi="Garamond" w:cs="Mangal"/>
          <w:b/>
          <w:bCs/>
          <w:sz w:val="24"/>
          <w:szCs w:val="21"/>
          <w:lang w:bidi="hi-IN"/>
        </w:rPr>
        <w:tab/>
      </w:r>
      <w:r w:rsidR="00195941" w:rsidRPr="00195941">
        <w:rPr>
          <w:rFonts w:ascii="Garamond" w:hAnsi="Garamond" w:cs="Mangal" w:hint="cs"/>
          <w:b/>
          <w:bCs/>
          <w:sz w:val="32"/>
          <w:szCs w:val="32"/>
          <w:cs/>
          <w:lang w:bidi="hi-IN"/>
        </w:rPr>
        <w:t xml:space="preserve">     </w:t>
      </w:r>
      <w:r w:rsidR="00195941" w:rsidRPr="00053180">
        <w:rPr>
          <w:rFonts w:ascii="Mangal" w:eastAsia="Mangal" w:hAnsi="Mangal" w:cs="Mangal" w:hint="cs"/>
          <w:b/>
          <w:bCs/>
          <w:color w:val="000000"/>
          <w:sz w:val="32"/>
          <w:szCs w:val="32"/>
          <w:cs/>
          <w:lang w:val="en-IN" w:eastAsia="en-IN" w:bidi="hi-IN"/>
        </w:rPr>
        <w:t>भारत सरकार</w:t>
      </w:r>
    </w:p>
    <w:p w:rsidR="00410778" w:rsidRPr="00053180" w:rsidRDefault="00410778" w:rsidP="00410778">
      <w:pPr>
        <w:jc w:val="center"/>
        <w:rPr>
          <w:rFonts w:ascii="Garamond" w:hAnsi="Garamond"/>
          <w:b/>
          <w:bCs/>
          <w:sz w:val="32"/>
          <w:szCs w:val="32"/>
        </w:rPr>
      </w:pPr>
      <w:r w:rsidRPr="00053180">
        <w:rPr>
          <w:rFonts w:ascii="Garamond" w:hAnsi="Garamond"/>
          <w:b/>
          <w:bCs/>
          <w:sz w:val="32"/>
          <w:szCs w:val="32"/>
        </w:rPr>
        <w:t>GOVERNMENT OF INDIA</w:t>
      </w:r>
    </w:p>
    <w:p w:rsidR="00410778" w:rsidRDefault="00410778" w:rsidP="00410778">
      <w:pPr>
        <w:rPr>
          <w:rFonts w:ascii="Garamond" w:hAnsi="Garamond"/>
          <w:b/>
          <w:bCs/>
          <w:sz w:val="22"/>
          <w:szCs w:val="22"/>
        </w:rPr>
      </w:pPr>
    </w:p>
    <w:p w:rsidR="00053180" w:rsidRDefault="00053180" w:rsidP="00410778">
      <w:pPr>
        <w:rPr>
          <w:rFonts w:ascii="Garamond" w:hAnsi="Garamond"/>
          <w:b/>
          <w:bCs/>
          <w:sz w:val="22"/>
          <w:szCs w:val="22"/>
        </w:rPr>
      </w:pPr>
    </w:p>
    <w:p w:rsidR="00E45105" w:rsidRDefault="00E45105" w:rsidP="00410778">
      <w:pPr>
        <w:rPr>
          <w:rFonts w:ascii="Garamond" w:hAnsi="Garamond"/>
          <w:b/>
          <w:bCs/>
          <w:sz w:val="22"/>
          <w:szCs w:val="22"/>
        </w:rPr>
      </w:pPr>
    </w:p>
    <w:p w:rsidR="00DA4C9B" w:rsidRDefault="00DA4C9B" w:rsidP="00410778">
      <w:pPr>
        <w:rPr>
          <w:rFonts w:ascii="Garamond" w:hAnsi="Garamond"/>
          <w:b/>
          <w:bCs/>
          <w:sz w:val="22"/>
          <w:szCs w:val="22"/>
        </w:rPr>
      </w:pPr>
    </w:p>
    <w:p w:rsidR="00DA4C9B" w:rsidRDefault="00DA4C9B" w:rsidP="00410778">
      <w:pPr>
        <w:rPr>
          <w:rFonts w:ascii="Garamond" w:hAnsi="Garamond"/>
          <w:b/>
          <w:bCs/>
          <w:sz w:val="22"/>
          <w:szCs w:val="22"/>
        </w:rPr>
      </w:pPr>
    </w:p>
    <w:p w:rsidR="00E45105" w:rsidRDefault="00E45105" w:rsidP="00410778">
      <w:pPr>
        <w:rPr>
          <w:rFonts w:ascii="Garamond" w:hAnsi="Garamond"/>
          <w:b/>
          <w:bCs/>
          <w:sz w:val="22"/>
          <w:szCs w:val="22"/>
        </w:rPr>
      </w:pPr>
    </w:p>
    <w:p w:rsidR="00813F22" w:rsidRDefault="008D232A" w:rsidP="00813F22">
      <w:pPr>
        <w:jc w:val="center"/>
        <w:rPr>
          <w:rFonts w:ascii="Garamond" w:hAnsi="Garamond" w:cs="Mangal"/>
          <w:b/>
          <w:bCs/>
          <w:sz w:val="40"/>
          <w:szCs w:val="40"/>
          <w:lang w:bidi="hi-IN"/>
        </w:rPr>
      </w:pPr>
      <w:r>
        <w:rPr>
          <w:rFonts w:ascii="Garamond" w:hAnsi="Garamond" w:cs="Mangal" w:hint="cs"/>
          <w:b/>
          <w:bCs/>
          <w:sz w:val="40"/>
          <w:szCs w:val="40"/>
          <w:cs/>
          <w:lang w:bidi="hi-IN"/>
        </w:rPr>
        <w:t>रेल</w:t>
      </w:r>
      <w:r w:rsidRPr="008D232A">
        <w:rPr>
          <w:rFonts w:ascii="Garamond" w:hAnsi="Garamond" w:cs="Mangal" w:hint="cs"/>
          <w:b/>
          <w:bCs/>
          <w:sz w:val="40"/>
          <w:szCs w:val="40"/>
          <w:cs/>
          <w:lang w:bidi="hi-IN"/>
        </w:rPr>
        <w:t>, नदी, और व</w:t>
      </w:r>
      <w:r w:rsidR="00EC709D">
        <w:rPr>
          <w:rFonts w:ascii="Garamond" w:hAnsi="Garamond" w:cs="Mangal" w:hint="cs"/>
          <w:b/>
          <w:bCs/>
          <w:sz w:val="40"/>
          <w:szCs w:val="40"/>
          <w:cs/>
          <w:lang w:bidi="hi-IN"/>
        </w:rPr>
        <w:t>ायु मार्ग से माल का अंतर्राज्य</w:t>
      </w:r>
      <w:r w:rsidRPr="008D232A">
        <w:rPr>
          <w:rFonts w:ascii="Garamond" w:hAnsi="Garamond" w:cs="Mangal" w:hint="cs"/>
          <w:b/>
          <w:bCs/>
          <w:sz w:val="40"/>
          <w:szCs w:val="40"/>
          <w:cs/>
          <w:lang w:bidi="hi-IN"/>
        </w:rPr>
        <w:t xml:space="preserve"> </w:t>
      </w:r>
      <w:r>
        <w:rPr>
          <w:rFonts w:ascii="Garamond" w:hAnsi="Garamond" w:cs="Mangal" w:hint="cs"/>
          <w:b/>
          <w:bCs/>
          <w:sz w:val="40"/>
          <w:szCs w:val="40"/>
          <w:cs/>
          <w:lang w:bidi="hi-IN"/>
        </w:rPr>
        <w:t xml:space="preserve"> </w:t>
      </w:r>
      <w:r w:rsidR="00EC709D">
        <w:rPr>
          <w:rFonts w:ascii="Garamond" w:hAnsi="Garamond" w:cs="Mangal" w:hint="cs"/>
          <w:b/>
          <w:bCs/>
          <w:sz w:val="40"/>
          <w:szCs w:val="40"/>
          <w:cs/>
          <w:lang w:bidi="hi-IN"/>
        </w:rPr>
        <w:t xml:space="preserve">संचलन/ </w:t>
      </w:r>
      <w:r w:rsidR="00813F22" w:rsidRPr="008D232A">
        <w:rPr>
          <w:rFonts w:ascii="Garamond" w:hAnsi="Garamond" w:cs="Mangal" w:hint="cs"/>
          <w:b/>
          <w:bCs/>
          <w:sz w:val="40"/>
          <w:szCs w:val="40"/>
          <w:cs/>
          <w:lang w:bidi="hi-IN"/>
        </w:rPr>
        <w:t>बहाव</w:t>
      </w:r>
    </w:p>
    <w:p w:rsidR="008D232A" w:rsidRDefault="008D232A" w:rsidP="008D232A">
      <w:pPr>
        <w:jc w:val="center"/>
        <w:rPr>
          <w:rFonts w:ascii="Garamond" w:hAnsi="Garamond" w:cs="Mangal"/>
          <w:b/>
          <w:bCs/>
          <w:sz w:val="28"/>
          <w:szCs w:val="28"/>
          <w:lang w:bidi="hi-IN"/>
        </w:rPr>
      </w:pPr>
    </w:p>
    <w:p w:rsidR="00DA4C9B" w:rsidRPr="006F7F6B" w:rsidRDefault="00DA4C9B" w:rsidP="008D232A">
      <w:pPr>
        <w:jc w:val="center"/>
        <w:rPr>
          <w:rFonts w:ascii="Garamond" w:hAnsi="Garamond" w:cs="Mangal"/>
          <w:b/>
          <w:bCs/>
          <w:sz w:val="28"/>
          <w:szCs w:val="28"/>
          <w:cs/>
          <w:lang w:bidi="hi-IN"/>
        </w:rPr>
      </w:pPr>
    </w:p>
    <w:p w:rsidR="00410778" w:rsidRPr="008D232A" w:rsidRDefault="00410778" w:rsidP="008D232A">
      <w:pPr>
        <w:spacing w:line="276" w:lineRule="auto"/>
        <w:jc w:val="center"/>
        <w:rPr>
          <w:rFonts w:ascii="Garamond" w:hAnsi="Garamond"/>
          <w:b/>
          <w:bCs/>
          <w:sz w:val="40"/>
          <w:szCs w:val="40"/>
        </w:rPr>
      </w:pPr>
      <w:r w:rsidRPr="008D232A">
        <w:rPr>
          <w:rFonts w:ascii="Garamond" w:hAnsi="Garamond"/>
          <w:b/>
          <w:bCs/>
          <w:sz w:val="40"/>
          <w:szCs w:val="40"/>
        </w:rPr>
        <w:t>INTER-STATE MOVEMENTS/FLOWS OF GOODS</w:t>
      </w:r>
    </w:p>
    <w:p w:rsidR="00410778" w:rsidRPr="008D232A" w:rsidRDefault="00410778" w:rsidP="008D232A">
      <w:pPr>
        <w:spacing w:line="276" w:lineRule="auto"/>
        <w:jc w:val="center"/>
        <w:rPr>
          <w:rFonts w:ascii="Garamond" w:hAnsi="Garamond"/>
          <w:b/>
          <w:bCs/>
          <w:sz w:val="40"/>
          <w:szCs w:val="40"/>
        </w:rPr>
      </w:pPr>
      <w:r w:rsidRPr="008D232A">
        <w:rPr>
          <w:rFonts w:ascii="Garamond" w:hAnsi="Garamond"/>
          <w:b/>
          <w:bCs/>
          <w:sz w:val="40"/>
          <w:szCs w:val="40"/>
        </w:rPr>
        <w:t>BY</w:t>
      </w:r>
    </w:p>
    <w:p w:rsidR="00410778" w:rsidRPr="008D232A" w:rsidRDefault="00410778" w:rsidP="008D232A">
      <w:pPr>
        <w:spacing w:line="276" w:lineRule="auto"/>
        <w:jc w:val="center"/>
        <w:rPr>
          <w:rFonts w:ascii="Garamond" w:hAnsi="Garamond"/>
          <w:b/>
          <w:bCs/>
          <w:sz w:val="40"/>
          <w:szCs w:val="40"/>
        </w:rPr>
      </w:pPr>
      <w:r w:rsidRPr="008D232A">
        <w:rPr>
          <w:rFonts w:ascii="Garamond" w:hAnsi="Garamond"/>
          <w:b/>
          <w:bCs/>
          <w:sz w:val="40"/>
          <w:szCs w:val="40"/>
        </w:rPr>
        <w:t>RAIL, RIVER AND AIR</w:t>
      </w:r>
    </w:p>
    <w:p w:rsidR="00E45105" w:rsidRDefault="00E45105" w:rsidP="00E45105">
      <w:pPr>
        <w:rPr>
          <w:rFonts w:ascii="Garamond" w:hAnsi="Garamond"/>
          <w:b/>
          <w:bCs/>
          <w:sz w:val="22"/>
          <w:szCs w:val="22"/>
        </w:rPr>
      </w:pPr>
    </w:p>
    <w:p w:rsidR="00DA4C9B" w:rsidRDefault="00DA4C9B" w:rsidP="00E45105">
      <w:pPr>
        <w:rPr>
          <w:rFonts w:ascii="Garamond" w:hAnsi="Garamond"/>
          <w:b/>
          <w:bCs/>
          <w:sz w:val="22"/>
          <w:szCs w:val="22"/>
        </w:rPr>
      </w:pPr>
    </w:p>
    <w:p w:rsidR="00E45105" w:rsidRDefault="00E45105" w:rsidP="00E45105">
      <w:pPr>
        <w:rPr>
          <w:rFonts w:ascii="Garamond" w:hAnsi="Garamond"/>
          <w:b/>
          <w:bCs/>
          <w:sz w:val="22"/>
          <w:szCs w:val="22"/>
        </w:rPr>
      </w:pPr>
    </w:p>
    <w:p w:rsidR="00410778" w:rsidRPr="00DA4C9B" w:rsidRDefault="00EC709D" w:rsidP="00410778">
      <w:pPr>
        <w:jc w:val="center"/>
        <w:rPr>
          <w:rFonts w:ascii="Garamond" w:hAnsi="Garamond"/>
          <w:b/>
          <w:bCs/>
          <w:sz w:val="32"/>
          <w:szCs w:val="32"/>
        </w:rPr>
      </w:pPr>
      <w:r w:rsidRPr="00DA4C9B">
        <w:rPr>
          <w:rFonts w:ascii="Garamond" w:hAnsi="Garamond" w:hint="cs"/>
          <w:b/>
          <w:bCs/>
          <w:sz w:val="32"/>
          <w:szCs w:val="32"/>
          <w:cs/>
          <w:lang w:bidi="hi-IN"/>
        </w:rPr>
        <w:t>20</w:t>
      </w:r>
      <w:r w:rsidR="00DA4C9B" w:rsidRPr="00DA4C9B">
        <w:rPr>
          <w:rFonts w:ascii="Garamond" w:hAnsi="Garamond"/>
          <w:b/>
          <w:bCs/>
          <w:sz w:val="32"/>
          <w:szCs w:val="32"/>
          <w:cs/>
          <w:lang w:bidi="hi-IN"/>
        </w:rPr>
        <w:t>16-</w:t>
      </w:r>
      <w:r w:rsidRPr="00DA4C9B">
        <w:rPr>
          <w:rFonts w:ascii="Garamond" w:hAnsi="Garamond" w:hint="cs"/>
          <w:b/>
          <w:bCs/>
          <w:sz w:val="32"/>
          <w:szCs w:val="32"/>
          <w:cs/>
          <w:lang w:bidi="hi-IN"/>
        </w:rPr>
        <w:t xml:space="preserve">17 </w:t>
      </w:r>
    </w:p>
    <w:p w:rsidR="008D232A" w:rsidRPr="006F7F6B" w:rsidRDefault="008D232A" w:rsidP="00410778">
      <w:pPr>
        <w:jc w:val="center"/>
        <w:rPr>
          <w:rFonts w:ascii="Garamond" w:hAnsi="Garamond" w:cs="Mangal"/>
          <w:b/>
          <w:bCs/>
          <w:sz w:val="16"/>
          <w:szCs w:val="16"/>
          <w:lang w:bidi="hi-IN"/>
        </w:rPr>
      </w:pPr>
    </w:p>
    <w:p w:rsidR="00410778" w:rsidRPr="00953D76" w:rsidRDefault="00410778" w:rsidP="00410778">
      <w:pPr>
        <w:rPr>
          <w:rFonts w:ascii="Garamond" w:hAnsi="Garamond"/>
          <w:b/>
          <w:bCs/>
        </w:rPr>
      </w:pPr>
    </w:p>
    <w:p w:rsidR="00410778" w:rsidRDefault="00410778" w:rsidP="00410778">
      <w:pPr>
        <w:rPr>
          <w:rFonts w:ascii="Garamond" w:hAnsi="Garamond"/>
          <w:b/>
          <w:bCs/>
          <w:sz w:val="22"/>
          <w:szCs w:val="22"/>
        </w:rPr>
      </w:pPr>
    </w:p>
    <w:p w:rsidR="00410778" w:rsidRDefault="005D6889" w:rsidP="00E45105">
      <w:pPr>
        <w:jc w:val="center"/>
        <w:rPr>
          <w:rFonts w:ascii="Garamond" w:hAnsi="Garamond"/>
          <w:b/>
          <w:bCs/>
          <w:sz w:val="22"/>
          <w:szCs w:val="22"/>
        </w:rPr>
      </w:pPr>
      <w:r w:rsidRPr="005D6889">
        <w:rPr>
          <w:noProof/>
          <w:szCs w:val="22"/>
          <w:lang w:bidi="hi-IN"/>
        </w:rPr>
        <w:drawing>
          <wp:inline distT="0" distB="0" distL="0" distR="0">
            <wp:extent cx="963589" cy="1112436"/>
            <wp:effectExtent l="19050" t="0" r="7961"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tretch>
                      <a:fillRect/>
                    </a:stretch>
                  </pic:blipFill>
                  <pic:spPr bwMode="auto">
                    <a:xfrm>
                      <a:off x="0" y="0"/>
                      <a:ext cx="964086" cy="1113009"/>
                    </a:xfrm>
                    <a:prstGeom prst="rect">
                      <a:avLst/>
                    </a:prstGeom>
                    <a:noFill/>
                    <a:ln>
                      <a:noFill/>
                    </a:ln>
                  </pic:spPr>
                </pic:pic>
              </a:graphicData>
            </a:graphic>
          </wp:inline>
        </w:drawing>
      </w:r>
    </w:p>
    <w:p w:rsidR="00410778" w:rsidRDefault="00410778" w:rsidP="00410778">
      <w:pPr>
        <w:rPr>
          <w:rFonts w:ascii="Garamond" w:hAnsi="Garamond"/>
          <w:b/>
          <w:bCs/>
          <w:sz w:val="22"/>
          <w:szCs w:val="22"/>
        </w:rPr>
      </w:pPr>
    </w:p>
    <w:p w:rsidR="00410778" w:rsidRDefault="00410778" w:rsidP="00410778">
      <w:pPr>
        <w:rPr>
          <w:rFonts w:ascii="Garamond" w:hAnsi="Garamond"/>
          <w:b/>
          <w:bCs/>
          <w:sz w:val="22"/>
          <w:szCs w:val="22"/>
        </w:rPr>
      </w:pPr>
    </w:p>
    <w:p w:rsidR="003C20E1" w:rsidRPr="00371703" w:rsidRDefault="003C20E1" w:rsidP="003C20E1">
      <w:pPr>
        <w:spacing w:line="3" w:lineRule="exact"/>
        <w:rPr>
          <w:sz w:val="28"/>
          <w:szCs w:val="28"/>
        </w:rPr>
      </w:pPr>
    </w:p>
    <w:p w:rsidR="006F7F6B" w:rsidRDefault="006F7F6B" w:rsidP="006F7F6B">
      <w:pPr>
        <w:jc w:val="center"/>
        <w:rPr>
          <w:rFonts w:ascii="Garamond" w:hAnsi="Garamond" w:cs="Mangal"/>
          <w:b/>
          <w:bCs/>
          <w:sz w:val="32"/>
          <w:szCs w:val="32"/>
          <w:cs/>
          <w:lang w:bidi="hi-IN"/>
        </w:rPr>
      </w:pPr>
    </w:p>
    <w:p w:rsidR="00410778" w:rsidRPr="006F7F6B" w:rsidRDefault="003C20E1" w:rsidP="006F7F6B">
      <w:pPr>
        <w:jc w:val="center"/>
        <w:rPr>
          <w:rFonts w:ascii="Mangal" w:eastAsia="Mangal" w:hAnsi="Mangal" w:cs="Mangal"/>
          <w:b/>
          <w:sz w:val="32"/>
          <w:szCs w:val="32"/>
          <w:cs/>
          <w:lang w:bidi="hi-IN"/>
        </w:rPr>
      </w:pPr>
      <w:r w:rsidRPr="006F7F6B">
        <w:rPr>
          <w:rFonts w:ascii="Garamond" w:hAnsi="Garamond" w:cs="Mangal" w:hint="cs"/>
          <w:b/>
          <w:bCs/>
          <w:sz w:val="32"/>
          <w:szCs w:val="32"/>
          <w:cs/>
          <w:lang w:bidi="hi-IN"/>
        </w:rPr>
        <w:t>वाणिज्‍यिक जानकारी एवं सांख्‍यिकी महानिदेशालय</w:t>
      </w:r>
      <w:r w:rsidR="00195941" w:rsidRPr="006F7F6B">
        <w:rPr>
          <w:rFonts w:ascii="Garamond" w:hAnsi="Garamond" w:cs="Mangal" w:hint="cs"/>
          <w:b/>
          <w:bCs/>
          <w:sz w:val="32"/>
          <w:szCs w:val="32"/>
          <w:cs/>
          <w:lang w:bidi="hi-IN"/>
        </w:rPr>
        <w:t xml:space="preserve">, </w:t>
      </w:r>
      <w:r w:rsidRPr="006F7F6B">
        <w:rPr>
          <w:rFonts w:ascii="Garamond" w:hAnsi="Garamond" w:cs="Mangal" w:hint="cs"/>
          <w:b/>
          <w:bCs/>
          <w:sz w:val="32"/>
          <w:szCs w:val="32"/>
          <w:cs/>
          <w:lang w:bidi="hi-IN"/>
        </w:rPr>
        <w:t>कोलकाता</w:t>
      </w:r>
    </w:p>
    <w:p w:rsidR="00953D76" w:rsidRPr="006F7F6B" w:rsidRDefault="00953D76" w:rsidP="00195941">
      <w:pPr>
        <w:tabs>
          <w:tab w:val="left" w:pos="559"/>
          <w:tab w:val="center" w:pos="4737"/>
          <w:tab w:val="left" w:pos="5820"/>
        </w:tabs>
        <w:spacing w:line="0" w:lineRule="atLeast"/>
        <w:rPr>
          <w:rFonts w:ascii="Garamond" w:hAnsi="Garamond"/>
          <w:b/>
          <w:bCs/>
          <w:sz w:val="16"/>
          <w:szCs w:val="16"/>
        </w:rPr>
      </w:pPr>
    </w:p>
    <w:p w:rsidR="00410778" w:rsidRPr="00195941" w:rsidRDefault="00410778" w:rsidP="00BC3AA7">
      <w:pPr>
        <w:spacing w:line="276" w:lineRule="auto"/>
        <w:jc w:val="center"/>
        <w:rPr>
          <w:rFonts w:ascii="Garamond" w:hAnsi="Garamond"/>
          <w:b/>
          <w:bCs/>
          <w:sz w:val="32"/>
          <w:szCs w:val="32"/>
        </w:rPr>
      </w:pPr>
      <w:r w:rsidRPr="00195941">
        <w:rPr>
          <w:rFonts w:ascii="Garamond" w:hAnsi="Garamond"/>
          <w:b/>
          <w:bCs/>
          <w:sz w:val="32"/>
          <w:szCs w:val="32"/>
        </w:rPr>
        <w:t>DIRECTORATE GENERAL OF COMMERCIAL</w:t>
      </w:r>
    </w:p>
    <w:p w:rsidR="00410778" w:rsidRPr="00195941" w:rsidRDefault="00410778" w:rsidP="00BC3AA7">
      <w:pPr>
        <w:spacing w:line="276" w:lineRule="auto"/>
        <w:jc w:val="center"/>
        <w:rPr>
          <w:rFonts w:ascii="Garamond" w:hAnsi="Garamond"/>
          <w:b/>
          <w:bCs/>
          <w:sz w:val="32"/>
          <w:szCs w:val="32"/>
        </w:rPr>
      </w:pPr>
      <w:r w:rsidRPr="00195941">
        <w:rPr>
          <w:rFonts w:ascii="Garamond" w:hAnsi="Garamond"/>
          <w:b/>
          <w:bCs/>
          <w:sz w:val="32"/>
          <w:szCs w:val="32"/>
        </w:rPr>
        <w:t>INTELLIGENCE AND STATISTICS</w:t>
      </w:r>
    </w:p>
    <w:p w:rsidR="00E45105" w:rsidRPr="00195941" w:rsidRDefault="00410778" w:rsidP="00BC3AA7">
      <w:pPr>
        <w:spacing w:line="276" w:lineRule="auto"/>
        <w:jc w:val="center"/>
        <w:rPr>
          <w:rFonts w:ascii="Garamond" w:hAnsi="Garamond"/>
          <w:b/>
          <w:bCs/>
          <w:sz w:val="32"/>
          <w:szCs w:val="32"/>
        </w:rPr>
      </w:pPr>
      <w:r w:rsidRPr="00195941">
        <w:rPr>
          <w:rFonts w:ascii="Garamond" w:hAnsi="Garamond"/>
          <w:b/>
          <w:bCs/>
          <w:sz w:val="32"/>
          <w:szCs w:val="32"/>
        </w:rPr>
        <w:t>KOLKATA</w:t>
      </w:r>
    </w:p>
    <w:p w:rsidR="00B0152F" w:rsidRPr="00195941" w:rsidRDefault="00B0152F" w:rsidP="00410778">
      <w:pPr>
        <w:jc w:val="center"/>
        <w:rPr>
          <w:rFonts w:ascii="Garamond" w:hAnsi="Garamond"/>
          <w:b/>
          <w:bCs/>
          <w:sz w:val="32"/>
          <w:szCs w:val="32"/>
        </w:rPr>
      </w:pPr>
    </w:p>
    <w:p w:rsidR="00DF271C" w:rsidRDefault="00DF271C" w:rsidP="00A9785C">
      <w:pPr>
        <w:jc w:val="center"/>
        <w:rPr>
          <w:rFonts w:ascii="Garamond" w:hAnsi="Garamond"/>
          <w:b/>
          <w:bCs/>
          <w:sz w:val="40"/>
          <w:szCs w:val="40"/>
        </w:rPr>
      </w:pPr>
    </w:p>
    <w:p w:rsidR="001A46F5" w:rsidRDefault="001A46F5" w:rsidP="00A9785C">
      <w:pPr>
        <w:jc w:val="center"/>
        <w:rPr>
          <w:rFonts w:ascii="Garamond" w:hAnsi="Garamond"/>
          <w:b/>
          <w:bCs/>
          <w:sz w:val="40"/>
          <w:szCs w:val="40"/>
        </w:rPr>
      </w:pPr>
    </w:p>
    <w:p w:rsidR="001A46F5" w:rsidRDefault="001A46F5" w:rsidP="00A9785C">
      <w:pPr>
        <w:jc w:val="center"/>
        <w:rPr>
          <w:rFonts w:ascii="Garamond" w:hAnsi="Garamond"/>
          <w:b/>
          <w:bCs/>
          <w:sz w:val="40"/>
          <w:szCs w:val="40"/>
        </w:rPr>
      </w:pPr>
    </w:p>
    <w:p w:rsidR="00BE5A07" w:rsidRPr="00760EC7" w:rsidRDefault="002673B5" w:rsidP="00BE5A07">
      <w:pPr>
        <w:pStyle w:val="NoSpacing"/>
        <w:rPr>
          <w:rFonts w:eastAsia="Mangal"/>
          <w:lang w:val="en-IN" w:eastAsia="en-IN" w:bidi="hi-IN"/>
        </w:rPr>
      </w:pPr>
      <w:r>
        <w:rPr>
          <w:rFonts w:hint="cs"/>
          <w:sz w:val="24"/>
          <w:szCs w:val="24"/>
          <w:cs/>
          <w:lang w:bidi="hi-IN"/>
        </w:rPr>
        <w:t xml:space="preserve"> </w:t>
      </w:r>
    </w:p>
    <w:p w:rsidR="002673B5" w:rsidRPr="001A46F5" w:rsidRDefault="002673B5" w:rsidP="00BE5A07">
      <w:pPr>
        <w:pStyle w:val="NoSpacing"/>
        <w:rPr>
          <w:rFonts w:ascii="Garamond" w:hAnsi="Garamond"/>
          <w:sz w:val="24"/>
          <w:szCs w:val="24"/>
        </w:rPr>
      </w:pPr>
      <w:r w:rsidRPr="001A46F5">
        <w:rPr>
          <w:rFonts w:hint="cs"/>
          <w:sz w:val="24"/>
          <w:szCs w:val="24"/>
          <w:cs/>
          <w:lang w:bidi="hi-IN"/>
        </w:rPr>
        <w:t xml:space="preserve">                                                                              </w:t>
      </w:r>
    </w:p>
    <w:p w:rsidR="002673B5" w:rsidRPr="001A46F5" w:rsidRDefault="002673B5" w:rsidP="00DF271C">
      <w:pPr>
        <w:rPr>
          <w:rFonts w:cs="Mangal"/>
          <w:szCs w:val="18"/>
          <w:lang w:eastAsia="en-IN" w:bidi="hi-IN"/>
        </w:rPr>
        <w:sectPr w:rsidR="002673B5" w:rsidRPr="001A46F5" w:rsidSect="000D5ED3">
          <w:pgSz w:w="12240" w:h="15840"/>
          <w:pgMar w:top="709" w:right="1325" w:bottom="576" w:left="1440" w:header="720" w:footer="720"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60"/>
        </w:sectPr>
      </w:pPr>
    </w:p>
    <w:p w:rsidR="00BE5A07" w:rsidRPr="001A46F5" w:rsidRDefault="00BE5A07" w:rsidP="00BE5A07">
      <w:pPr>
        <w:pStyle w:val="NoSpacing"/>
        <w:rPr>
          <w:rFonts w:ascii="Garamond" w:hAnsi="Garamond"/>
          <w:b/>
          <w:sz w:val="24"/>
          <w:szCs w:val="24"/>
        </w:rPr>
      </w:pPr>
      <w:r w:rsidRPr="001A46F5">
        <w:rPr>
          <w:b/>
          <w:sz w:val="24"/>
          <w:szCs w:val="24"/>
          <w:lang w:eastAsia="en-IN"/>
        </w:rPr>
        <w:lastRenderedPageBreak/>
        <w:t xml:space="preserve">© </w:t>
      </w:r>
      <w:r w:rsidR="00163BC8" w:rsidRPr="001A46F5">
        <w:rPr>
          <w:rFonts w:cs="Mangal" w:hint="cs"/>
          <w:b/>
          <w:sz w:val="24"/>
          <w:szCs w:val="24"/>
          <w:cs/>
          <w:lang w:eastAsia="en-IN" w:bidi="hi-IN"/>
        </w:rPr>
        <w:t xml:space="preserve">वाणिज्यिक </w:t>
      </w:r>
      <w:r w:rsidRPr="001A46F5">
        <w:rPr>
          <w:rFonts w:cs="Mangal" w:hint="cs"/>
          <w:b/>
          <w:sz w:val="24"/>
          <w:szCs w:val="24"/>
          <w:cs/>
          <w:lang w:eastAsia="en-IN" w:bidi="hi-IN"/>
        </w:rPr>
        <w:t>जानकारी</w:t>
      </w:r>
      <w:r w:rsidRPr="001A46F5">
        <w:rPr>
          <w:rFonts w:hint="cs"/>
          <w:b/>
          <w:sz w:val="24"/>
          <w:szCs w:val="24"/>
          <w:cs/>
          <w:lang w:eastAsia="en-IN" w:bidi="hi-IN"/>
        </w:rPr>
        <w:t xml:space="preserve"> </w:t>
      </w:r>
      <w:r w:rsidRPr="001A46F5">
        <w:rPr>
          <w:rFonts w:cs="Mangal" w:hint="cs"/>
          <w:b/>
          <w:sz w:val="24"/>
          <w:szCs w:val="24"/>
          <w:cs/>
          <w:lang w:eastAsia="en-IN" w:bidi="hi-IN"/>
        </w:rPr>
        <w:t>एवं</w:t>
      </w:r>
      <w:r w:rsidRPr="001A46F5">
        <w:rPr>
          <w:rFonts w:hint="cs"/>
          <w:b/>
          <w:sz w:val="24"/>
          <w:szCs w:val="24"/>
          <w:cs/>
          <w:lang w:eastAsia="en-IN" w:bidi="hi-IN"/>
        </w:rPr>
        <w:t xml:space="preserve"> </w:t>
      </w:r>
      <w:r w:rsidR="00163BC8" w:rsidRPr="001A46F5">
        <w:rPr>
          <w:rFonts w:cs="Mangal" w:hint="cs"/>
          <w:b/>
          <w:sz w:val="24"/>
          <w:szCs w:val="24"/>
          <w:cs/>
          <w:lang w:eastAsia="en-IN" w:bidi="hi-IN"/>
        </w:rPr>
        <w:t xml:space="preserve">सांख्यिकी </w:t>
      </w:r>
    </w:p>
    <w:p w:rsidR="00DF271C" w:rsidRPr="001A46F5" w:rsidRDefault="00EC709D" w:rsidP="002673B5">
      <w:pPr>
        <w:pStyle w:val="NoSpacing"/>
        <w:rPr>
          <w:rFonts w:ascii="Garamond" w:hAnsi="Garamond"/>
          <w:b/>
          <w:sz w:val="24"/>
          <w:szCs w:val="24"/>
        </w:rPr>
      </w:pPr>
      <w:r w:rsidRPr="001A46F5">
        <w:rPr>
          <w:rFonts w:hint="cs"/>
          <w:b/>
          <w:sz w:val="24"/>
          <w:szCs w:val="24"/>
          <w:cs/>
          <w:lang w:eastAsia="en-IN" w:bidi="hi-IN"/>
        </w:rPr>
        <w:t xml:space="preserve">    </w:t>
      </w:r>
      <w:r w:rsidRPr="001A46F5">
        <w:rPr>
          <w:rFonts w:cs="Mangal" w:hint="cs"/>
          <w:b/>
          <w:sz w:val="24"/>
          <w:szCs w:val="24"/>
          <w:cs/>
          <w:lang w:eastAsia="en-IN" w:bidi="hi-IN"/>
        </w:rPr>
        <w:t>महानिदेशालय</w:t>
      </w:r>
      <w:r w:rsidRPr="001A46F5">
        <w:rPr>
          <w:rFonts w:cs="Mangal" w:hint="cs"/>
          <w:b/>
          <w:sz w:val="24"/>
          <w:szCs w:val="24"/>
          <w:cs/>
          <w:lang w:eastAsia="en-IN" w:bidi="hi-IN"/>
        </w:rPr>
        <w:cr/>
        <w:t xml:space="preserve">  </w:t>
      </w:r>
      <w:r w:rsidR="003C20E1" w:rsidRPr="001A46F5">
        <w:rPr>
          <w:rFonts w:cs="Mangal" w:hint="cs"/>
          <w:b/>
          <w:sz w:val="24"/>
          <w:szCs w:val="24"/>
          <w:cs/>
          <w:lang w:val="en-IN" w:eastAsia="en-IN" w:bidi="hi-IN"/>
        </w:rPr>
        <w:t>वाणि</w:t>
      </w:r>
      <w:r w:rsidR="0017213C" w:rsidRPr="001A46F5">
        <w:rPr>
          <w:rFonts w:cs="Mangal" w:hint="cs"/>
          <w:b/>
          <w:sz w:val="24"/>
          <w:szCs w:val="24"/>
          <w:cs/>
          <w:lang w:val="en-IN" w:eastAsia="en-IN" w:bidi="hi-IN"/>
        </w:rPr>
        <w:t xml:space="preserve">ज्‍य </w:t>
      </w:r>
      <w:r w:rsidR="003C20E1" w:rsidRPr="001A46F5">
        <w:rPr>
          <w:rFonts w:hint="cs"/>
          <w:b/>
          <w:sz w:val="24"/>
          <w:szCs w:val="24"/>
          <w:cs/>
          <w:lang w:val="en-IN" w:eastAsia="en-IN" w:bidi="hi-IN"/>
        </w:rPr>
        <w:t xml:space="preserve"> </w:t>
      </w:r>
      <w:r w:rsidR="003C20E1" w:rsidRPr="001A46F5">
        <w:rPr>
          <w:rFonts w:cs="Mangal" w:hint="cs"/>
          <w:b/>
          <w:sz w:val="24"/>
          <w:szCs w:val="24"/>
          <w:cs/>
          <w:lang w:val="en-IN" w:eastAsia="en-IN" w:bidi="hi-IN"/>
        </w:rPr>
        <w:t>एवं</w:t>
      </w:r>
      <w:r w:rsidR="003C20E1" w:rsidRPr="001A46F5">
        <w:rPr>
          <w:rFonts w:hint="cs"/>
          <w:b/>
          <w:sz w:val="24"/>
          <w:szCs w:val="24"/>
          <w:cs/>
          <w:lang w:val="en-IN" w:eastAsia="en-IN" w:bidi="hi-IN"/>
        </w:rPr>
        <w:t xml:space="preserve"> </w:t>
      </w:r>
      <w:r w:rsidR="003C20E1" w:rsidRPr="001A46F5">
        <w:rPr>
          <w:rFonts w:cs="Mangal" w:hint="cs"/>
          <w:b/>
          <w:sz w:val="24"/>
          <w:szCs w:val="24"/>
          <w:cs/>
          <w:lang w:val="en-IN" w:eastAsia="en-IN" w:bidi="hi-IN"/>
        </w:rPr>
        <w:t>उद्योग</w:t>
      </w:r>
      <w:r w:rsidR="003C20E1" w:rsidRPr="001A46F5">
        <w:rPr>
          <w:rFonts w:hint="cs"/>
          <w:b/>
          <w:sz w:val="24"/>
          <w:szCs w:val="24"/>
          <w:cs/>
          <w:lang w:val="en-IN" w:eastAsia="en-IN" w:bidi="hi-IN"/>
        </w:rPr>
        <w:t xml:space="preserve"> </w:t>
      </w:r>
      <w:r w:rsidR="003C20E1" w:rsidRPr="001A46F5">
        <w:rPr>
          <w:rFonts w:cs="Mangal" w:hint="cs"/>
          <w:b/>
          <w:sz w:val="24"/>
          <w:szCs w:val="24"/>
          <w:cs/>
          <w:lang w:val="en-IN" w:eastAsia="en-IN" w:bidi="hi-IN"/>
        </w:rPr>
        <w:t>मंत्रालय</w:t>
      </w:r>
      <w:r w:rsidR="003C20E1" w:rsidRPr="001A46F5">
        <w:rPr>
          <w:b/>
          <w:sz w:val="24"/>
          <w:szCs w:val="24"/>
          <w:lang w:val="en-IN" w:eastAsia="en-IN"/>
        </w:rPr>
        <w:t>,</w:t>
      </w:r>
    </w:p>
    <w:p w:rsidR="00DF271C" w:rsidRPr="001A46F5" w:rsidRDefault="00EC709D" w:rsidP="002673B5">
      <w:pPr>
        <w:pStyle w:val="NoSpacing"/>
        <w:rPr>
          <w:rFonts w:eastAsia="Mangal" w:cs="Mangal"/>
          <w:b/>
          <w:sz w:val="24"/>
          <w:szCs w:val="24"/>
          <w:lang w:val="en-IN" w:eastAsia="en-IN" w:bidi="hi-IN"/>
        </w:rPr>
      </w:pPr>
      <w:r w:rsidRPr="001A46F5">
        <w:rPr>
          <w:rFonts w:eastAsia="Mangal" w:cs="Mangal" w:hint="cs"/>
          <w:b/>
          <w:sz w:val="24"/>
          <w:szCs w:val="24"/>
          <w:cs/>
          <w:lang w:val="en-IN" w:eastAsia="en-IN" w:bidi="hi-IN"/>
        </w:rPr>
        <w:t xml:space="preserve">  </w:t>
      </w:r>
      <w:r w:rsidR="003C20E1" w:rsidRPr="001A46F5">
        <w:rPr>
          <w:rFonts w:eastAsia="Mangal" w:cs="Mangal" w:hint="cs"/>
          <w:b/>
          <w:sz w:val="24"/>
          <w:szCs w:val="24"/>
          <w:cs/>
          <w:lang w:val="en-IN" w:eastAsia="en-IN" w:bidi="hi-IN"/>
        </w:rPr>
        <w:t>भारत</w:t>
      </w:r>
      <w:r w:rsidR="003C20E1" w:rsidRPr="001A46F5">
        <w:rPr>
          <w:rFonts w:eastAsia="Mangal" w:hint="cs"/>
          <w:b/>
          <w:sz w:val="24"/>
          <w:szCs w:val="24"/>
          <w:cs/>
          <w:lang w:val="en-IN" w:eastAsia="en-IN" w:bidi="hi-IN"/>
        </w:rPr>
        <w:t xml:space="preserve"> </w:t>
      </w:r>
      <w:r w:rsidR="003C20E1" w:rsidRPr="001A46F5">
        <w:rPr>
          <w:rFonts w:eastAsia="Mangal" w:cs="Mangal" w:hint="cs"/>
          <w:b/>
          <w:sz w:val="24"/>
          <w:szCs w:val="24"/>
          <w:cs/>
          <w:lang w:val="en-IN" w:eastAsia="en-IN" w:bidi="hi-IN"/>
        </w:rPr>
        <w:t>सरकार</w:t>
      </w:r>
    </w:p>
    <w:p w:rsidR="003C20E1" w:rsidRPr="001A46F5" w:rsidRDefault="00EC709D" w:rsidP="002673B5">
      <w:pPr>
        <w:pStyle w:val="NoSpacing"/>
        <w:rPr>
          <w:rFonts w:eastAsia="Mangal"/>
          <w:b/>
          <w:sz w:val="24"/>
          <w:szCs w:val="24"/>
          <w:lang w:val="en-IN" w:eastAsia="en-IN" w:bidi="hi-IN"/>
        </w:rPr>
      </w:pPr>
      <w:r w:rsidRPr="001A46F5">
        <w:rPr>
          <w:rFonts w:eastAsia="Mangal" w:hint="cs"/>
          <w:b/>
          <w:sz w:val="24"/>
          <w:szCs w:val="24"/>
          <w:cs/>
          <w:lang w:val="en-IN" w:eastAsia="en-IN" w:bidi="hi-IN"/>
        </w:rPr>
        <w:t xml:space="preserve">   </w:t>
      </w:r>
      <w:r w:rsidR="00813F22" w:rsidRPr="001A46F5">
        <w:rPr>
          <w:rFonts w:eastAsia="Mangal"/>
          <w:b/>
          <w:sz w:val="24"/>
          <w:szCs w:val="24"/>
          <w:lang w:eastAsia="en-IN" w:bidi="hi-IN"/>
        </w:rPr>
        <w:t xml:space="preserve"> </w:t>
      </w:r>
      <w:r w:rsidR="003C20E1" w:rsidRPr="001A46F5">
        <w:rPr>
          <w:rFonts w:eastAsia="Mangal" w:hint="cs"/>
          <w:b/>
          <w:sz w:val="24"/>
          <w:szCs w:val="24"/>
          <w:cs/>
          <w:lang w:val="en-IN" w:eastAsia="en-IN" w:bidi="hi-IN"/>
        </w:rPr>
        <w:t>565</w:t>
      </w:r>
      <w:r w:rsidR="0017213C" w:rsidRPr="001A46F5">
        <w:rPr>
          <w:rFonts w:eastAsia="Mangal" w:cs="Mangal" w:hint="cs"/>
          <w:b/>
          <w:sz w:val="24"/>
          <w:szCs w:val="24"/>
          <w:cs/>
          <w:lang w:val="en-IN" w:eastAsia="en-IN" w:bidi="hi-IN"/>
        </w:rPr>
        <w:t>,</w:t>
      </w:r>
      <w:r w:rsidR="003C20E1" w:rsidRPr="001A46F5">
        <w:rPr>
          <w:rFonts w:eastAsia="Mangal" w:hint="cs"/>
          <w:b/>
          <w:sz w:val="24"/>
          <w:szCs w:val="24"/>
          <w:cs/>
          <w:lang w:val="en-IN" w:eastAsia="en-IN" w:bidi="hi-IN"/>
        </w:rPr>
        <w:t xml:space="preserve"> </w:t>
      </w:r>
      <w:r w:rsidR="003C20E1" w:rsidRPr="001A46F5">
        <w:rPr>
          <w:rFonts w:eastAsia="Mangal" w:cs="Mangal" w:hint="cs"/>
          <w:b/>
          <w:sz w:val="24"/>
          <w:szCs w:val="24"/>
          <w:cs/>
          <w:lang w:val="en-IN" w:eastAsia="en-IN" w:bidi="hi-IN"/>
        </w:rPr>
        <w:t>आ</w:t>
      </w:r>
      <w:r w:rsidR="0017213C" w:rsidRPr="001A46F5">
        <w:rPr>
          <w:rFonts w:eastAsia="Mangal" w:cs="Mangal" w:hint="cs"/>
          <w:b/>
          <w:sz w:val="24"/>
          <w:szCs w:val="24"/>
          <w:cs/>
          <w:lang w:val="en-IN" w:eastAsia="en-IN" w:bidi="hi-IN"/>
        </w:rPr>
        <w:t xml:space="preserve">न्‍नदपुर </w:t>
      </w:r>
      <w:r w:rsidR="003C20E1" w:rsidRPr="001A46F5">
        <w:rPr>
          <w:rFonts w:eastAsia="Mangal" w:hint="cs"/>
          <w:b/>
          <w:sz w:val="24"/>
          <w:szCs w:val="24"/>
          <w:lang w:val="en-IN" w:eastAsia="en-IN" w:bidi="hi-IN"/>
        </w:rPr>
        <w:t xml:space="preserve">, </w:t>
      </w:r>
      <w:r w:rsidR="003C20E1" w:rsidRPr="001A46F5">
        <w:rPr>
          <w:rFonts w:eastAsia="Mangal" w:cs="Mangal" w:hint="cs"/>
          <w:b/>
          <w:sz w:val="24"/>
          <w:szCs w:val="24"/>
          <w:cs/>
          <w:lang w:val="en-IN" w:eastAsia="en-IN" w:bidi="hi-IN"/>
        </w:rPr>
        <w:t>वार्ड</w:t>
      </w:r>
      <w:r w:rsidR="003C20E1" w:rsidRPr="001A46F5">
        <w:rPr>
          <w:rFonts w:eastAsia="Mangal" w:hint="cs"/>
          <w:b/>
          <w:sz w:val="24"/>
          <w:szCs w:val="24"/>
          <w:cs/>
          <w:lang w:val="en-IN" w:eastAsia="en-IN" w:bidi="hi-IN"/>
        </w:rPr>
        <w:t xml:space="preserve"> </w:t>
      </w:r>
      <w:r w:rsidR="003C20E1" w:rsidRPr="001A46F5">
        <w:rPr>
          <w:rFonts w:eastAsia="Mangal" w:cs="Mangal" w:hint="cs"/>
          <w:b/>
          <w:sz w:val="24"/>
          <w:szCs w:val="24"/>
          <w:cs/>
          <w:lang w:val="en-IN" w:eastAsia="en-IN" w:bidi="hi-IN"/>
        </w:rPr>
        <w:t>सं</w:t>
      </w:r>
      <w:r w:rsidR="003C20E1" w:rsidRPr="001A46F5">
        <w:rPr>
          <w:rFonts w:eastAsia="Mangal" w:hint="cs"/>
          <w:b/>
          <w:sz w:val="24"/>
          <w:szCs w:val="24"/>
          <w:cs/>
          <w:lang w:val="en-IN" w:eastAsia="en-IN" w:bidi="hi-IN"/>
        </w:rPr>
        <w:t>. 108</w:t>
      </w:r>
      <w:r w:rsidR="003C20E1" w:rsidRPr="001A46F5">
        <w:rPr>
          <w:rFonts w:eastAsia="Mangal" w:hint="cs"/>
          <w:b/>
          <w:sz w:val="24"/>
          <w:szCs w:val="24"/>
          <w:lang w:val="en-IN" w:eastAsia="en-IN" w:bidi="hi-IN"/>
        </w:rPr>
        <w:t>,</w:t>
      </w:r>
      <w:r w:rsidR="003C20E1" w:rsidRPr="001A46F5">
        <w:rPr>
          <w:rFonts w:ascii="Arial" w:eastAsia="Mangal" w:hAnsi="Arial"/>
          <w:b/>
          <w:sz w:val="24"/>
          <w:szCs w:val="24"/>
          <w:cs/>
          <w:lang w:val="en-IN" w:eastAsia="en-IN" w:bidi="hi-IN"/>
        </w:rPr>
        <w:t xml:space="preserve"> </w:t>
      </w:r>
      <w:r w:rsidR="003C20E1" w:rsidRPr="001A46F5">
        <w:rPr>
          <w:rFonts w:eastAsia="Mangal" w:cs="Mangal" w:hint="cs"/>
          <w:b/>
          <w:sz w:val="24"/>
          <w:szCs w:val="24"/>
          <w:cs/>
          <w:lang w:val="en-IN" w:eastAsia="en-IN" w:bidi="hi-IN"/>
        </w:rPr>
        <w:t>से</w:t>
      </w:r>
      <w:r w:rsidR="00825B9E" w:rsidRPr="001A46F5">
        <w:rPr>
          <w:rFonts w:eastAsia="Mangal" w:cs="Mangal" w:hint="cs"/>
          <w:b/>
          <w:sz w:val="24"/>
          <w:szCs w:val="24"/>
          <w:cs/>
          <w:lang w:val="en-IN" w:eastAsia="en-IN" w:bidi="hi-IN"/>
        </w:rPr>
        <w:t>क्‍ट</w:t>
      </w:r>
      <w:r w:rsidR="003C20E1" w:rsidRPr="001A46F5">
        <w:rPr>
          <w:rFonts w:eastAsia="Mangal" w:cs="Mangal" w:hint="cs"/>
          <w:b/>
          <w:sz w:val="24"/>
          <w:szCs w:val="24"/>
          <w:cs/>
          <w:lang w:val="en-IN" w:eastAsia="en-IN" w:bidi="hi-IN"/>
        </w:rPr>
        <w:t>र</w:t>
      </w:r>
      <w:r w:rsidR="003C20E1" w:rsidRPr="001A46F5">
        <w:rPr>
          <w:rFonts w:eastAsia="Mangal" w:hint="cs"/>
          <w:b/>
          <w:sz w:val="24"/>
          <w:szCs w:val="24"/>
          <w:cs/>
          <w:lang w:val="en-IN" w:eastAsia="en-IN" w:bidi="hi-IN"/>
        </w:rPr>
        <w:t>-</w:t>
      </w:r>
      <w:r w:rsidR="003C20E1" w:rsidRPr="001A46F5">
        <w:rPr>
          <w:rFonts w:eastAsia="Mangal" w:cs="Mangal" w:hint="cs"/>
          <w:b/>
          <w:sz w:val="24"/>
          <w:szCs w:val="24"/>
          <w:cs/>
          <w:lang w:val="en-IN" w:eastAsia="en-IN" w:bidi="hi-IN"/>
        </w:rPr>
        <w:t>।</w:t>
      </w:r>
    </w:p>
    <w:p w:rsidR="003C20E1" w:rsidRPr="001A46F5" w:rsidRDefault="00EC709D" w:rsidP="002673B5">
      <w:pPr>
        <w:pStyle w:val="NoSpacing"/>
        <w:rPr>
          <w:rFonts w:eastAsia="Mangal" w:cs="Mangal"/>
          <w:b/>
          <w:sz w:val="24"/>
          <w:szCs w:val="24"/>
          <w:lang w:val="en-IN" w:eastAsia="en-IN" w:bidi="hi-IN"/>
        </w:rPr>
      </w:pPr>
      <w:r w:rsidRPr="001A46F5">
        <w:rPr>
          <w:rFonts w:eastAsia="Mangal" w:cs="Mangal" w:hint="cs"/>
          <w:b/>
          <w:sz w:val="24"/>
          <w:szCs w:val="24"/>
          <w:cs/>
          <w:lang w:val="en-IN" w:eastAsia="en-IN" w:bidi="hi-IN"/>
        </w:rPr>
        <w:t xml:space="preserve"> </w:t>
      </w:r>
      <w:r w:rsidR="00813F22" w:rsidRPr="001A46F5">
        <w:rPr>
          <w:rFonts w:eastAsia="Mangal" w:cs="Mangal"/>
          <w:b/>
          <w:sz w:val="24"/>
          <w:szCs w:val="24"/>
          <w:lang w:eastAsia="en-IN" w:bidi="hi-IN"/>
        </w:rPr>
        <w:t xml:space="preserve">  </w:t>
      </w:r>
      <w:r w:rsidR="0017213C" w:rsidRPr="001A46F5">
        <w:rPr>
          <w:rFonts w:eastAsia="Mangal" w:cs="Mangal" w:hint="cs"/>
          <w:b/>
          <w:sz w:val="24"/>
          <w:szCs w:val="24"/>
          <w:cs/>
          <w:lang w:val="en-IN" w:eastAsia="en-IN" w:bidi="hi-IN"/>
        </w:rPr>
        <w:t>प्‍लॉं</w:t>
      </w:r>
      <w:r w:rsidR="003C20E1" w:rsidRPr="001A46F5">
        <w:rPr>
          <w:rFonts w:eastAsia="Mangal" w:cs="Mangal" w:hint="cs"/>
          <w:b/>
          <w:sz w:val="24"/>
          <w:szCs w:val="24"/>
          <w:cs/>
          <w:lang w:val="en-IN" w:eastAsia="en-IN" w:bidi="hi-IN"/>
        </w:rPr>
        <w:t>ट</w:t>
      </w:r>
      <w:r w:rsidR="003C20E1" w:rsidRPr="001A46F5">
        <w:rPr>
          <w:rFonts w:eastAsia="Mangal" w:hint="cs"/>
          <w:b/>
          <w:sz w:val="24"/>
          <w:szCs w:val="24"/>
          <w:cs/>
          <w:lang w:val="en-IN" w:eastAsia="en-IN" w:bidi="hi-IN"/>
        </w:rPr>
        <w:t xml:space="preserve"> </w:t>
      </w:r>
      <w:r w:rsidR="003C20E1" w:rsidRPr="001A46F5">
        <w:rPr>
          <w:rFonts w:eastAsia="Mangal" w:cs="Mangal" w:hint="cs"/>
          <w:b/>
          <w:sz w:val="24"/>
          <w:szCs w:val="24"/>
          <w:cs/>
          <w:lang w:val="en-IN" w:eastAsia="en-IN" w:bidi="hi-IN"/>
        </w:rPr>
        <w:t>सं</w:t>
      </w:r>
      <w:r w:rsidR="003C20E1" w:rsidRPr="001A46F5">
        <w:rPr>
          <w:rFonts w:eastAsia="Mangal" w:hint="cs"/>
          <w:b/>
          <w:sz w:val="24"/>
          <w:szCs w:val="24"/>
          <w:cs/>
          <w:lang w:val="en-IN" w:eastAsia="en-IN" w:bidi="hi-IN"/>
        </w:rPr>
        <w:t>. 22</w:t>
      </w:r>
      <w:r w:rsidR="003C20E1" w:rsidRPr="001A46F5">
        <w:rPr>
          <w:rFonts w:eastAsia="Mangal" w:hint="cs"/>
          <w:b/>
          <w:sz w:val="24"/>
          <w:szCs w:val="24"/>
          <w:lang w:val="en-IN" w:eastAsia="en-IN" w:bidi="hi-IN"/>
        </w:rPr>
        <w:t>,</w:t>
      </w:r>
      <w:r w:rsidR="003C20E1" w:rsidRPr="001A46F5">
        <w:rPr>
          <w:rFonts w:eastAsia="Mangal" w:hint="cs"/>
          <w:b/>
          <w:sz w:val="24"/>
          <w:szCs w:val="24"/>
          <w:cs/>
          <w:lang w:val="en-IN" w:eastAsia="en-IN" w:bidi="hi-IN"/>
        </w:rPr>
        <w:t xml:space="preserve"> </w:t>
      </w:r>
      <w:r w:rsidR="003C20E1" w:rsidRPr="001A46F5">
        <w:rPr>
          <w:rFonts w:eastAsia="Mangal" w:hint="cs"/>
          <w:b/>
          <w:sz w:val="24"/>
          <w:szCs w:val="24"/>
          <w:lang w:val="en-IN" w:eastAsia="en-IN" w:bidi="hi-IN"/>
        </w:rPr>
        <w:t xml:space="preserve"> </w:t>
      </w:r>
      <w:r w:rsidR="003C20E1" w:rsidRPr="001A46F5">
        <w:rPr>
          <w:rFonts w:eastAsia="Mangal" w:cs="Mangal" w:hint="cs"/>
          <w:b/>
          <w:sz w:val="24"/>
          <w:szCs w:val="24"/>
          <w:cs/>
          <w:lang w:val="en-IN" w:eastAsia="en-IN" w:bidi="hi-IN"/>
        </w:rPr>
        <w:t>कोलकाता</w:t>
      </w:r>
      <w:r w:rsidR="003C20E1" w:rsidRPr="001A46F5">
        <w:rPr>
          <w:rFonts w:eastAsia="Mangal" w:hint="cs"/>
          <w:b/>
          <w:sz w:val="24"/>
          <w:szCs w:val="24"/>
          <w:cs/>
          <w:lang w:val="en-IN" w:eastAsia="en-IN" w:bidi="hi-IN"/>
        </w:rPr>
        <w:t>-700107</w:t>
      </w:r>
      <w:r w:rsidR="002B7279" w:rsidRPr="001A46F5">
        <w:rPr>
          <w:rFonts w:eastAsia="Mangal" w:cs="Mangal" w:hint="cs"/>
          <w:b/>
          <w:sz w:val="24"/>
          <w:szCs w:val="24"/>
          <w:cs/>
          <w:lang w:val="en-IN" w:eastAsia="en-IN" w:bidi="hi-IN"/>
        </w:rPr>
        <w:t>,</w:t>
      </w:r>
    </w:p>
    <w:p w:rsidR="00813F22" w:rsidRPr="001A46F5" w:rsidRDefault="00813F22" w:rsidP="00813F22">
      <w:pPr>
        <w:pStyle w:val="NoSpacing"/>
        <w:rPr>
          <w:rFonts w:eastAsia="Mangal"/>
          <w:b/>
          <w:sz w:val="24"/>
          <w:szCs w:val="24"/>
          <w:lang w:val="en-IN" w:eastAsia="en-IN" w:bidi="hi-IN"/>
        </w:rPr>
      </w:pPr>
      <w:r w:rsidRPr="001A46F5">
        <w:rPr>
          <w:rFonts w:eastAsia="Mangal" w:cs="Mangal" w:hint="cs"/>
          <w:b/>
          <w:sz w:val="24"/>
          <w:szCs w:val="24"/>
          <w:cs/>
          <w:lang w:val="en-IN" w:eastAsia="en-IN" w:bidi="hi-IN"/>
        </w:rPr>
        <w:t xml:space="preserve"> </w:t>
      </w:r>
      <w:r w:rsidRPr="001A46F5">
        <w:rPr>
          <w:rFonts w:eastAsia="Mangal" w:cs="Mangal"/>
          <w:b/>
          <w:sz w:val="24"/>
          <w:szCs w:val="24"/>
          <w:lang w:eastAsia="en-IN" w:bidi="hi-IN"/>
        </w:rPr>
        <w:t xml:space="preserve">  </w:t>
      </w:r>
      <w:r w:rsidRPr="001A46F5">
        <w:rPr>
          <w:rFonts w:eastAsia="Mangal" w:cs="Mangal" w:hint="cs"/>
          <w:b/>
          <w:sz w:val="24"/>
          <w:szCs w:val="24"/>
          <w:cs/>
          <w:lang w:val="en-IN" w:eastAsia="en-IN" w:bidi="hi-IN"/>
        </w:rPr>
        <w:t>भारत</w:t>
      </w:r>
      <w:r w:rsidRPr="001A46F5">
        <w:rPr>
          <w:rFonts w:eastAsia="Mangal" w:hint="cs"/>
          <w:b/>
          <w:sz w:val="24"/>
          <w:szCs w:val="24"/>
          <w:cs/>
          <w:lang w:val="en-IN" w:eastAsia="en-IN" w:bidi="hi-IN"/>
        </w:rPr>
        <w:t xml:space="preserve"> </w:t>
      </w:r>
      <w:r w:rsidRPr="001A46F5">
        <w:rPr>
          <w:rFonts w:eastAsia="Mangal" w:cs="Mangal" w:hint="cs"/>
          <w:b/>
          <w:sz w:val="24"/>
          <w:szCs w:val="24"/>
          <w:cs/>
          <w:lang w:val="en-IN" w:eastAsia="en-IN" w:bidi="hi-IN"/>
        </w:rPr>
        <w:t>द्वारा</w:t>
      </w:r>
      <w:r w:rsidRPr="001A46F5">
        <w:rPr>
          <w:rFonts w:eastAsia="Mangal" w:hint="cs"/>
          <w:b/>
          <w:sz w:val="24"/>
          <w:szCs w:val="24"/>
          <w:cs/>
          <w:lang w:val="en-IN" w:eastAsia="en-IN" w:bidi="hi-IN"/>
        </w:rPr>
        <w:t xml:space="preserve"> </w:t>
      </w:r>
      <w:r w:rsidRPr="001A46F5">
        <w:rPr>
          <w:rFonts w:eastAsia="Mangal" w:cs="Mangal" w:hint="cs"/>
          <w:b/>
          <w:sz w:val="24"/>
          <w:szCs w:val="24"/>
          <w:cs/>
          <w:lang w:val="en-IN" w:eastAsia="en-IN" w:bidi="hi-IN"/>
        </w:rPr>
        <w:t>प्रतिलिप्‍याधिकार</w:t>
      </w:r>
      <w:r w:rsidRPr="001A46F5">
        <w:rPr>
          <w:rFonts w:eastAsia="Mangal" w:hint="cs"/>
          <w:b/>
          <w:sz w:val="24"/>
          <w:szCs w:val="24"/>
          <w:cs/>
          <w:lang w:val="en-IN" w:eastAsia="en-IN" w:bidi="hi-IN"/>
        </w:rPr>
        <w:t xml:space="preserve"> </w:t>
      </w:r>
      <w:r w:rsidRPr="001A46F5">
        <w:rPr>
          <w:rFonts w:eastAsia="Mangal" w:cs="Mangal" w:hint="cs"/>
          <w:b/>
          <w:sz w:val="24"/>
          <w:szCs w:val="24"/>
          <w:cs/>
          <w:lang w:val="en-IN" w:eastAsia="en-IN" w:bidi="hi-IN"/>
        </w:rPr>
        <w:t>आरक्षित</w:t>
      </w:r>
      <w:r w:rsidRPr="001A46F5">
        <w:rPr>
          <w:rFonts w:eastAsia="Mangal" w:hint="cs"/>
          <w:b/>
          <w:sz w:val="24"/>
          <w:szCs w:val="24"/>
          <w:cs/>
          <w:lang w:val="en-IN" w:eastAsia="en-IN" w:bidi="hi-IN"/>
        </w:rPr>
        <w:t xml:space="preserve"> </w:t>
      </w:r>
      <w:r w:rsidRPr="001A46F5">
        <w:rPr>
          <w:rFonts w:eastAsia="Mangal" w:cs="Mangal" w:hint="cs"/>
          <w:b/>
          <w:sz w:val="24"/>
          <w:szCs w:val="24"/>
          <w:cs/>
          <w:lang w:val="en-IN" w:eastAsia="en-IN" w:bidi="hi-IN"/>
        </w:rPr>
        <w:t>।</w:t>
      </w:r>
    </w:p>
    <w:p w:rsidR="003C20E1" w:rsidRPr="001A46F5" w:rsidRDefault="00BE5A07" w:rsidP="00813F22">
      <w:pPr>
        <w:pStyle w:val="NoSpacing"/>
        <w:spacing w:line="276" w:lineRule="auto"/>
        <w:rPr>
          <w:sz w:val="28"/>
          <w:szCs w:val="28"/>
        </w:rPr>
      </w:pPr>
      <w:r w:rsidRPr="001A46F5">
        <w:rPr>
          <w:sz w:val="28"/>
          <w:szCs w:val="28"/>
        </w:rPr>
        <w:lastRenderedPageBreak/>
        <w:t xml:space="preserve">© </w:t>
      </w:r>
      <w:r w:rsidRPr="001A46F5">
        <w:rPr>
          <w:rFonts w:ascii="Garamond" w:hAnsi="Garamond"/>
          <w:sz w:val="28"/>
          <w:szCs w:val="28"/>
        </w:rPr>
        <w:t>Copyright reserved by</w:t>
      </w:r>
    </w:p>
    <w:p w:rsidR="00A9785C" w:rsidRPr="001A46F5" w:rsidRDefault="00A9785C" w:rsidP="00813F22">
      <w:pPr>
        <w:spacing w:line="276" w:lineRule="auto"/>
        <w:rPr>
          <w:rFonts w:ascii="Garamond" w:hAnsi="Garamond" w:cs="Mangal"/>
          <w:sz w:val="28"/>
          <w:szCs w:val="28"/>
          <w:lang w:bidi="hi-IN"/>
        </w:rPr>
      </w:pPr>
      <w:r w:rsidRPr="001A46F5">
        <w:rPr>
          <w:rFonts w:ascii="Garamond" w:hAnsi="Garamond"/>
          <w:sz w:val="28"/>
          <w:szCs w:val="28"/>
        </w:rPr>
        <w:t>Directorate General of Commercial Intelligence and Statistics</w:t>
      </w:r>
    </w:p>
    <w:p w:rsidR="00A9785C" w:rsidRPr="001A46F5" w:rsidRDefault="00A9785C" w:rsidP="00813F22">
      <w:pPr>
        <w:spacing w:line="276" w:lineRule="auto"/>
        <w:rPr>
          <w:rFonts w:ascii="Garamond" w:hAnsi="Garamond"/>
          <w:sz w:val="28"/>
          <w:szCs w:val="28"/>
        </w:rPr>
      </w:pPr>
      <w:r w:rsidRPr="001A46F5">
        <w:rPr>
          <w:rFonts w:ascii="Garamond" w:hAnsi="Garamond"/>
          <w:sz w:val="28"/>
          <w:szCs w:val="28"/>
        </w:rPr>
        <w:t>Ministry of Commerce and Industry</w:t>
      </w:r>
    </w:p>
    <w:p w:rsidR="00A9785C" w:rsidRPr="001A46F5" w:rsidRDefault="00A9785C" w:rsidP="00813F22">
      <w:pPr>
        <w:spacing w:line="276" w:lineRule="auto"/>
        <w:rPr>
          <w:rFonts w:ascii="Garamond" w:hAnsi="Garamond"/>
          <w:sz w:val="28"/>
          <w:szCs w:val="28"/>
        </w:rPr>
      </w:pPr>
      <w:r w:rsidRPr="001A46F5">
        <w:rPr>
          <w:rFonts w:ascii="Garamond" w:hAnsi="Garamond"/>
          <w:sz w:val="28"/>
          <w:szCs w:val="28"/>
        </w:rPr>
        <w:t>Government of India</w:t>
      </w:r>
    </w:p>
    <w:p w:rsidR="00A9785C" w:rsidRPr="001A46F5" w:rsidRDefault="00A9785C" w:rsidP="00813F22">
      <w:pPr>
        <w:spacing w:line="276" w:lineRule="auto"/>
        <w:rPr>
          <w:rFonts w:ascii="Garamond" w:hAnsi="Garamond"/>
          <w:sz w:val="28"/>
          <w:szCs w:val="28"/>
        </w:rPr>
      </w:pPr>
      <w:r w:rsidRPr="001A46F5">
        <w:rPr>
          <w:rFonts w:ascii="Garamond" w:hAnsi="Garamond"/>
          <w:sz w:val="28"/>
          <w:szCs w:val="28"/>
        </w:rPr>
        <w:t xml:space="preserve">565, </w:t>
      </w:r>
      <w:proofErr w:type="spellStart"/>
      <w:r w:rsidRPr="001A46F5">
        <w:rPr>
          <w:rFonts w:ascii="Garamond" w:hAnsi="Garamond"/>
          <w:sz w:val="28"/>
          <w:szCs w:val="28"/>
        </w:rPr>
        <w:t>Anandapur</w:t>
      </w:r>
      <w:proofErr w:type="spellEnd"/>
      <w:r w:rsidRPr="001A46F5">
        <w:rPr>
          <w:rFonts w:ascii="Garamond" w:hAnsi="Garamond"/>
          <w:sz w:val="28"/>
          <w:szCs w:val="28"/>
        </w:rPr>
        <w:t>, Word No. 108, Plot – 22, Kolkata – 700107, India</w:t>
      </w:r>
    </w:p>
    <w:p w:rsidR="00813F22" w:rsidRPr="001A46F5" w:rsidRDefault="00813F22" w:rsidP="00813F22">
      <w:pPr>
        <w:spacing w:line="360" w:lineRule="auto"/>
        <w:rPr>
          <w:rFonts w:ascii="Garamond" w:hAnsi="Garamond"/>
          <w:sz w:val="28"/>
          <w:szCs w:val="28"/>
        </w:rPr>
        <w:sectPr w:rsidR="00813F22" w:rsidRPr="001A46F5" w:rsidSect="00813F22">
          <w:type w:val="continuous"/>
          <w:pgSz w:w="12240" w:h="15840"/>
          <w:pgMar w:top="864" w:right="1440" w:bottom="576" w:left="1440" w:header="720" w:footer="720" w:gutter="0"/>
          <w:cols w:num="2" w:space="332"/>
          <w:docGrid w:linePitch="360"/>
        </w:sectPr>
      </w:pPr>
    </w:p>
    <w:p w:rsidR="00A9785C" w:rsidRPr="001A46F5" w:rsidRDefault="00A9785C" w:rsidP="00813F22">
      <w:pPr>
        <w:spacing w:line="360" w:lineRule="auto"/>
        <w:rPr>
          <w:rFonts w:ascii="Garamond" w:hAnsi="Garamond"/>
          <w:sz w:val="28"/>
          <w:szCs w:val="28"/>
        </w:rPr>
      </w:pPr>
    </w:p>
    <w:p w:rsidR="003C20E1" w:rsidRPr="001A46F5" w:rsidRDefault="003C20E1" w:rsidP="00B0152F">
      <w:pPr>
        <w:spacing w:line="276" w:lineRule="auto"/>
        <w:rPr>
          <w:rFonts w:ascii="Garamond" w:hAnsi="Garamond"/>
          <w:b/>
          <w:bCs/>
          <w:sz w:val="24"/>
          <w:szCs w:val="24"/>
        </w:rPr>
        <w:sectPr w:rsidR="003C20E1" w:rsidRPr="001A46F5" w:rsidSect="00813F22">
          <w:type w:val="continuous"/>
          <w:pgSz w:w="12240" w:h="15840"/>
          <w:pgMar w:top="864" w:right="1440" w:bottom="576" w:left="1440" w:header="720" w:footer="720" w:gutter="0"/>
          <w:cols w:space="332"/>
          <w:docGrid w:linePitch="360"/>
        </w:sectPr>
      </w:pPr>
    </w:p>
    <w:p w:rsidR="00A9785C" w:rsidRPr="001A46F5" w:rsidRDefault="00A9785C" w:rsidP="00DF271C">
      <w:pPr>
        <w:rPr>
          <w:rFonts w:ascii="Garamond" w:hAnsi="Garamond"/>
          <w:b/>
          <w:bCs/>
          <w:sz w:val="24"/>
          <w:szCs w:val="24"/>
        </w:rPr>
      </w:pPr>
    </w:p>
    <w:p w:rsidR="001A46F5" w:rsidRPr="001A46F5" w:rsidRDefault="001A46F5" w:rsidP="00DF271C">
      <w:pPr>
        <w:rPr>
          <w:rFonts w:ascii="Garamond" w:hAnsi="Garamond"/>
          <w:b/>
          <w:bCs/>
          <w:sz w:val="24"/>
          <w:szCs w:val="24"/>
        </w:rPr>
      </w:pPr>
    </w:p>
    <w:p w:rsidR="00B0152F" w:rsidRPr="001A46F5" w:rsidRDefault="00B0152F" w:rsidP="00DF271C">
      <w:pPr>
        <w:rPr>
          <w:rFonts w:ascii="Garamond" w:hAnsi="Garamond" w:cs="Mangal"/>
          <w:b/>
          <w:bCs/>
          <w:sz w:val="24"/>
          <w:szCs w:val="21"/>
          <w:lang w:bidi="hi-IN"/>
        </w:rPr>
      </w:pPr>
    </w:p>
    <w:p w:rsidR="00813F22" w:rsidRPr="001A46F5" w:rsidRDefault="00813F22" w:rsidP="00DF271C">
      <w:pPr>
        <w:rPr>
          <w:rFonts w:ascii="Garamond" w:hAnsi="Garamond" w:cs="Mangal"/>
          <w:b/>
          <w:bCs/>
          <w:sz w:val="24"/>
          <w:szCs w:val="21"/>
          <w:lang w:bidi="hi-IN"/>
        </w:rPr>
        <w:sectPr w:rsidR="00813F22" w:rsidRPr="001A46F5" w:rsidSect="00813F22">
          <w:type w:val="continuous"/>
          <w:pgSz w:w="12240" w:h="15840"/>
          <w:pgMar w:top="864" w:right="1440" w:bottom="576" w:left="1440" w:header="720" w:footer="720" w:gutter="0"/>
          <w:cols w:space="720"/>
          <w:docGrid w:linePitch="360"/>
        </w:sectPr>
      </w:pPr>
    </w:p>
    <w:p w:rsidR="00B0152F" w:rsidRPr="001A46F5" w:rsidRDefault="00B0152F" w:rsidP="00DF271C">
      <w:pPr>
        <w:rPr>
          <w:rFonts w:ascii="Garamond" w:hAnsi="Garamond"/>
          <w:b/>
          <w:bCs/>
          <w:sz w:val="24"/>
          <w:szCs w:val="24"/>
        </w:rPr>
      </w:pPr>
    </w:p>
    <w:p w:rsidR="001A46F5" w:rsidRPr="001A46F5" w:rsidRDefault="001A46F5" w:rsidP="00DF271C">
      <w:pPr>
        <w:rPr>
          <w:rFonts w:ascii="Garamond" w:hAnsi="Garamond"/>
          <w:b/>
          <w:bCs/>
          <w:sz w:val="24"/>
          <w:szCs w:val="24"/>
        </w:rPr>
      </w:pPr>
    </w:p>
    <w:p w:rsidR="001A46F5" w:rsidRPr="001A46F5" w:rsidRDefault="001A46F5" w:rsidP="00DF271C">
      <w:pPr>
        <w:rPr>
          <w:rFonts w:ascii="Garamond" w:hAnsi="Garamond"/>
          <w:b/>
          <w:bCs/>
          <w:sz w:val="24"/>
          <w:szCs w:val="24"/>
        </w:rPr>
      </w:pPr>
    </w:p>
    <w:p w:rsidR="001A46F5" w:rsidRPr="001A46F5" w:rsidRDefault="001A46F5" w:rsidP="00DF271C">
      <w:pPr>
        <w:rPr>
          <w:rFonts w:ascii="Garamond" w:hAnsi="Garamond"/>
          <w:b/>
          <w:bCs/>
          <w:sz w:val="24"/>
          <w:szCs w:val="24"/>
        </w:rPr>
      </w:pPr>
    </w:p>
    <w:p w:rsidR="001A46F5" w:rsidRPr="001A46F5" w:rsidRDefault="001A46F5" w:rsidP="00DF271C">
      <w:pPr>
        <w:rPr>
          <w:rFonts w:ascii="Garamond" w:hAnsi="Garamond"/>
          <w:b/>
          <w:bCs/>
          <w:sz w:val="24"/>
          <w:szCs w:val="24"/>
        </w:rPr>
      </w:pPr>
    </w:p>
    <w:p w:rsidR="00B0152F" w:rsidRPr="001A46F5" w:rsidRDefault="00B0152F" w:rsidP="00DF271C">
      <w:pPr>
        <w:rPr>
          <w:rFonts w:ascii="Garamond" w:hAnsi="Garamond"/>
          <w:b/>
          <w:bCs/>
          <w:sz w:val="24"/>
          <w:szCs w:val="24"/>
        </w:rPr>
      </w:pPr>
    </w:p>
    <w:p w:rsidR="00B0152F" w:rsidRPr="001A46F5" w:rsidRDefault="00B0152F" w:rsidP="00DF271C">
      <w:pPr>
        <w:rPr>
          <w:rFonts w:ascii="Garamond" w:hAnsi="Garamond"/>
          <w:b/>
          <w:bCs/>
          <w:sz w:val="24"/>
          <w:szCs w:val="24"/>
        </w:rPr>
      </w:pPr>
    </w:p>
    <w:p w:rsidR="00D1745E" w:rsidRPr="001A46F5" w:rsidRDefault="00D1745E" w:rsidP="001A46F5">
      <w:pPr>
        <w:spacing w:line="276" w:lineRule="auto"/>
        <w:ind w:right="200"/>
        <w:jc w:val="both"/>
        <w:rPr>
          <w:rFonts w:cs="Mangal"/>
          <w:sz w:val="24"/>
          <w:szCs w:val="24"/>
          <w:lang w:bidi="hi-IN"/>
        </w:rPr>
      </w:pPr>
      <w:r w:rsidRPr="001A46F5">
        <w:rPr>
          <w:rFonts w:cs="Mangal" w:hint="cs"/>
          <w:sz w:val="24"/>
          <w:szCs w:val="24"/>
          <w:cs/>
          <w:lang w:bidi="hi-IN"/>
        </w:rPr>
        <w:t xml:space="preserve">समस्‍त अधिकार </w:t>
      </w:r>
      <w:r w:rsidR="00CB0363" w:rsidRPr="001A46F5">
        <w:rPr>
          <w:rFonts w:cs="Mangal" w:hint="cs"/>
          <w:sz w:val="24"/>
          <w:szCs w:val="24"/>
          <w:cs/>
          <w:lang w:bidi="hi-IN"/>
        </w:rPr>
        <w:t>आरक्षित</w:t>
      </w:r>
      <w:r w:rsidR="0017213C" w:rsidRPr="001A46F5">
        <w:rPr>
          <w:rFonts w:cs="Mangal" w:hint="cs"/>
          <w:sz w:val="24"/>
          <w:szCs w:val="24"/>
          <w:cs/>
          <w:lang w:bidi="hi-IN"/>
        </w:rPr>
        <w:t>,</w:t>
      </w:r>
      <w:r w:rsidRPr="001A46F5">
        <w:rPr>
          <w:rFonts w:cs="Mangal" w:hint="cs"/>
          <w:sz w:val="24"/>
          <w:szCs w:val="24"/>
          <w:cs/>
          <w:lang w:bidi="hi-IN"/>
        </w:rPr>
        <w:t xml:space="preserve"> इस प्रकाशन का कोई भी भाग</w:t>
      </w:r>
      <w:r w:rsidR="0017213C" w:rsidRPr="001A46F5">
        <w:rPr>
          <w:rFonts w:cs="Mangal" w:hint="cs"/>
          <w:sz w:val="24"/>
          <w:szCs w:val="24"/>
          <w:cs/>
          <w:lang w:bidi="hi-IN"/>
        </w:rPr>
        <w:t>,</w:t>
      </w:r>
      <w:r w:rsidR="00EC2F6B" w:rsidRPr="001A46F5">
        <w:rPr>
          <w:rFonts w:cs="Mangal" w:hint="cs"/>
          <w:sz w:val="24"/>
          <w:szCs w:val="24"/>
          <w:cs/>
          <w:lang w:bidi="hi-IN"/>
        </w:rPr>
        <w:t xml:space="preserve"> वाणिज्यिक प्रयोग के उद्देश्‍यों </w:t>
      </w:r>
      <w:r w:rsidR="0017213C" w:rsidRPr="001A46F5">
        <w:rPr>
          <w:rFonts w:cs="Mangal" w:hint="cs"/>
          <w:sz w:val="24"/>
          <w:szCs w:val="24"/>
          <w:cs/>
          <w:lang w:bidi="hi-IN"/>
        </w:rPr>
        <w:t xml:space="preserve">के अलावा छोटे अंशों के सिवाय, </w:t>
      </w:r>
      <w:r w:rsidRPr="001A46F5">
        <w:rPr>
          <w:rFonts w:cs="Mangal" w:hint="cs"/>
          <w:sz w:val="24"/>
          <w:szCs w:val="24"/>
          <w:cs/>
          <w:lang w:bidi="hi-IN"/>
        </w:rPr>
        <w:t xml:space="preserve"> महानिदेशक, वाणिज्‍यिक जानकारी एवं सांख्‍यिकी  से पूर्व अनुमति बिना छाया प्रतिलिप्‍यांकन, अभिलेखन या सूचना भंडारण तथा पुन: स्‍थापना पद्धति सहित इलेक्‍ट्रांनिक अथवा यंत्रकीय विधि द्वारा किसी भी रुप या प्रकार </w:t>
      </w:r>
      <w:r w:rsidR="00325EB7" w:rsidRPr="001A46F5">
        <w:rPr>
          <w:rFonts w:cs="Mangal" w:hint="cs"/>
          <w:sz w:val="24"/>
          <w:szCs w:val="24"/>
          <w:cs/>
          <w:lang w:bidi="hi-IN"/>
        </w:rPr>
        <w:t xml:space="preserve">से </w:t>
      </w:r>
      <w:r w:rsidRPr="001A46F5">
        <w:rPr>
          <w:rFonts w:cs="Mangal" w:hint="cs"/>
          <w:sz w:val="24"/>
          <w:szCs w:val="24"/>
          <w:cs/>
          <w:lang w:bidi="hi-IN"/>
        </w:rPr>
        <w:t xml:space="preserve"> </w:t>
      </w:r>
      <w:r w:rsidR="00EC2F6B" w:rsidRPr="00CA6FF9">
        <w:rPr>
          <w:rFonts w:cs="Mangal" w:hint="cs"/>
          <w:sz w:val="24"/>
          <w:szCs w:val="24"/>
          <w:cs/>
          <w:lang w:bidi="hi-IN"/>
        </w:rPr>
        <w:t>वि</w:t>
      </w:r>
      <w:r w:rsidRPr="00CA6FF9">
        <w:rPr>
          <w:rFonts w:cs="Mangal" w:hint="cs"/>
          <w:sz w:val="24"/>
          <w:szCs w:val="24"/>
          <w:cs/>
          <w:lang w:bidi="hi-IN"/>
        </w:rPr>
        <w:t>क्रयार्थ</w:t>
      </w:r>
      <w:r w:rsidRPr="001A46F5">
        <w:rPr>
          <w:rFonts w:cs="Mangal" w:hint="cs"/>
          <w:sz w:val="24"/>
          <w:szCs w:val="24"/>
          <w:cs/>
          <w:lang w:bidi="hi-IN"/>
        </w:rPr>
        <w:t xml:space="preserve"> पुनर्प्रकाशित नहीं किया जा सकता है । </w:t>
      </w:r>
    </w:p>
    <w:p w:rsidR="00A9785C" w:rsidRPr="001A46F5" w:rsidRDefault="00A9785C" w:rsidP="00A9785C">
      <w:pPr>
        <w:rPr>
          <w:rFonts w:ascii="Garamond" w:hAnsi="Garamond" w:cs="Mangal"/>
          <w:b/>
          <w:bCs/>
          <w:sz w:val="24"/>
          <w:szCs w:val="21"/>
          <w:lang w:bidi="hi-IN"/>
        </w:rPr>
      </w:pPr>
    </w:p>
    <w:p w:rsidR="003F3B01" w:rsidRPr="003F3B01" w:rsidRDefault="003F3B01" w:rsidP="00A9785C">
      <w:pPr>
        <w:rPr>
          <w:rFonts w:ascii="Garamond" w:hAnsi="Garamond" w:cs="Mangal"/>
          <w:b/>
          <w:bCs/>
          <w:sz w:val="24"/>
          <w:szCs w:val="21"/>
          <w:lang w:bidi="hi-IN"/>
        </w:rPr>
      </w:pPr>
    </w:p>
    <w:p w:rsidR="00A9785C" w:rsidRDefault="00A9785C" w:rsidP="00A9785C">
      <w:pPr>
        <w:rPr>
          <w:rFonts w:ascii="Garamond" w:hAnsi="Garamond"/>
          <w:b/>
          <w:bCs/>
          <w:sz w:val="24"/>
          <w:szCs w:val="24"/>
        </w:rPr>
      </w:pPr>
    </w:p>
    <w:p w:rsidR="00A9785C" w:rsidRPr="001A46F5" w:rsidRDefault="00A9785C" w:rsidP="001A46F5">
      <w:pPr>
        <w:spacing w:line="276" w:lineRule="auto"/>
        <w:jc w:val="both"/>
        <w:rPr>
          <w:rFonts w:ascii="Book Antiqua" w:eastAsia="Arial Unicode MS" w:hAnsi="Book Antiqua" w:cs="Arial Unicode MS"/>
          <w:bCs/>
          <w:sz w:val="24"/>
          <w:szCs w:val="24"/>
        </w:rPr>
      </w:pPr>
      <w:r w:rsidRPr="001A46F5">
        <w:rPr>
          <w:rFonts w:ascii="Book Antiqua" w:eastAsia="Arial Unicode MS" w:hAnsi="Book Antiqua" w:cs="Arial Unicode MS"/>
          <w:bCs/>
          <w:sz w:val="24"/>
          <w:szCs w:val="24"/>
        </w:rPr>
        <w:t xml:space="preserve">All rights reserved. No part of this publication, except small portions for purpose other than Commercial use, can be reproduced for sale in any form or by any means, electronic or mechanical including photo copying, recording or by any information storage and retrieval system, with prior permission in writing from the Director General of Commercial Intelligence and Statistics. </w:t>
      </w:r>
    </w:p>
    <w:p w:rsidR="002C6C41" w:rsidRDefault="00A9785C" w:rsidP="004B4F8D">
      <w:pPr>
        <w:spacing w:before="100" w:beforeAutospacing="1"/>
        <w:jc w:val="center"/>
        <w:outlineLvl w:val="1"/>
        <w:rPr>
          <w:rFonts w:ascii="Book Antiqua" w:eastAsia="Arial Unicode MS" w:hAnsi="Book Antiqua" w:cs="Arial Unicode MS"/>
          <w:bCs/>
          <w:sz w:val="32"/>
          <w:szCs w:val="32"/>
        </w:rPr>
      </w:pPr>
      <w:r w:rsidRPr="000B41E9">
        <w:rPr>
          <w:rFonts w:ascii="Book Antiqua" w:eastAsia="Arial Unicode MS" w:hAnsi="Book Antiqua" w:cs="Arial Unicode MS"/>
          <w:bCs/>
          <w:sz w:val="32"/>
          <w:szCs w:val="32"/>
        </w:rPr>
        <w:br w:type="page"/>
      </w:r>
    </w:p>
    <w:p w:rsidR="004B4F8D" w:rsidRPr="00C62E3D" w:rsidRDefault="004B4F8D" w:rsidP="004B4F8D">
      <w:pPr>
        <w:spacing w:before="100" w:beforeAutospacing="1"/>
        <w:jc w:val="center"/>
        <w:outlineLvl w:val="1"/>
        <w:rPr>
          <w:rFonts w:asciiTheme="majorHAnsi" w:hAnsiTheme="majorHAnsi"/>
          <w:i/>
          <w:sz w:val="32"/>
          <w:szCs w:val="32"/>
          <w:u w:val="single"/>
          <w:lang w:bidi="hi-IN"/>
        </w:rPr>
      </w:pPr>
      <w:r w:rsidRPr="00C62E3D">
        <w:rPr>
          <w:rFonts w:asciiTheme="majorHAnsi" w:hAnsiTheme="majorHAnsi" w:cs="Mangal" w:hint="cs"/>
          <w:i/>
          <w:sz w:val="32"/>
          <w:szCs w:val="32"/>
          <w:u w:val="single"/>
          <w:cs/>
          <w:lang w:bidi="hi-IN"/>
        </w:rPr>
        <w:lastRenderedPageBreak/>
        <w:t>प्रस्‍तावना</w:t>
      </w:r>
    </w:p>
    <w:p w:rsidR="004B4F8D" w:rsidRPr="00C62E3D" w:rsidRDefault="004B4F8D" w:rsidP="004B4F8D">
      <w:pPr>
        <w:spacing w:before="100" w:beforeAutospacing="1"/>
        <w:jc w:val="both"/>
        <w:outlineLvl w:val="1"/>
        <w:rPr>
          <w:rFonts w:asciiTheme="majorHAnsi" w:hAnsiTheme="majorHAnsi"/>
          <w:i/>
          <w:sz w:val="26"/>
          <w:szCs w:val="26"/>
          <w:lang w:bidi="hi-IN"/>
        </w:rPr>
      </w:pPr>
      <w:r w:rsidRPr="00C62E3D">
        <w:rPr>
          <w:rFonts w:asciiTheme="majorHAnsi" w:hAnsiTheme="majorHAnsi" w:cs="Mangal" w:hint="cs"/>
          <w:i/>
          <w:sz w:val="26"/>
          <w:szCs w:val="26"/>
          <w:cs/>
          <w:lang w:bidi="hi-IN"/>
        </w:rPr>
        <w:t xml:space="preserve">वाणिज्‍यिक जानकारी एवं सांख्‍यिकी महानिदेशालय </w:t>
      </w:r>
      <w:r w:rsidRPr="00C62E3D">
        <w:rPr>
          <w:rFonts w:asciiTheme="majorHAnsi" w:hAnsiTheme="majorHAnsi" w:hint="cs"/>
          <w:i/>
          <w:sz w:val="26"/>
          <w:szCs w:val="26"/>
          <w:cs/>
          <w:lang w:bidi="hi-IN"/>
        </w:rPr>
        <w:t>(</w:t>
      </w:r>
      <w:r w:rsidRPr="00C62E3D">
        <w:rPr>
          <w:rFonts w:asciiTheme="majorHAnsi" w:hAnsiTheme="majorHAnsi" w:cs="Mangal" w:hint="cs"/>
          <w:i/>
          <w:sz w:val="26"/>
          <w:szCs w:val="26"/>
          <w:cs/>
          <w:lang w:bidi="hi-IN"/>
        </w:rPr>
        <w:t>वा</w:t>
      </w:r>
      <w:r w:rsidRPr="00C62E3D">
        <w:rPr>
          <w:rFonts w:asciiTheme="majorHAnsi" w:hAnsiTheme="majorHAnsi" w:hint="cs"/>
          <w:i/>
          <w:sz w:val="26"/>
          <w:szCs w:val="26"/>
          <w:cs/>
          <w:lang w:bidi="hi-IN"/>
        </w:rPr>
        <w:t>.</w:t>
      </w:r>
      <w:r w:rsidRPr="00C62E3D">
        <w:rPr>
          <w:rFonts w:asciiTheme="majorHAnsi" w:hAnsiTheme="majorHAnsi" w:cs="Mangal" w:hint="cs"/>
          <w:i/>
          <w:sz w:val="26"/>
          <w:szCs w:val="26"/>
          <w:cs/>
          <w:lang w:bidi="hi-IN"/>
        </w:rPr>
        <w:t>जा</w:t>
      </w:r>
      <w:r w:rsidRPr="00C62E3D">
        <w:rPr>
          <w:rFonts w:asciiTheme="majorHAnsi" w:hAnsiTheme="majorHAnsi" w:hint="cs"/>
          <w:i/>
          <w:sz w:val="26"/>
          <w:szCs w:val="26"/>
          <w:cs/>
          <w:lang w:bidi="hi-IN"/>
        </w:rPr>
        <w:t>.</w:t>
      </w:r>
      <w:r w:rsidRPr="00C62E3D">
        <w:rPr>
          <w:rFonts w:asciiTheme="majorHAnsi" w:hAnsiTheme="majorHAnsi" w:cs="Mangal" w:hint="cs"/>
          <w:i/>
          <w:sz w:val="26"/>
          <w:szCs w:val="26"/>
          <w:cs/>
          <w:lang w:bidi="hi-IN"/>
        </w:rPr>
        <w:t>सां</w:t>
      </w:r>
      <w:r w:rsidRPr="00C62E3D">
        <w:rPr>
          <w:rFonts w:asciiTheme="majorHAnsi" w:hAnsiTheme="majorHAnsi" w:hint="cs"/>
          <w:i/>
          <w:sz w:val="26"/>
          <w:szCs w:val="26"/>
          <w:cs/>
          <w:lang w:bidi="hi-IN"/>
        </w:rPr>
        <w:t>.</w:t>
      </w:r>
      <w:r w:rsidRPr="00C62E3D">
        <w:rPr>
          <w:rFonts w:asciiTheme="majorHAnsi" w:hAnsiTheme="majorHAnsi" w:cs="Mangal" w:hint="cs"/>
          <w:i/>
          <w:sz w:val="26"/>
          <w:szCs w:val="26"/>
          <w:cs/>
          <w:lang w:bidi="hi-IN"/>
        </w:rPr>
        <w:t>म</w:t>
      </w:r>
      <w:r w:rsidRPr="00C62E3D">
        <w:rPr>
          <w:rFonts w:asciiTheme="majorHAnsi" w:hAnsiTheme="majorHAnsi" w:hint="cs"/>
          <w:i/>
          <w:sz w:val="26"/>
          <w:szCs w:val="26"/>
          <w:cs/>
          <w:lang w:bidi="hi-IN"/>
        </w:rPr>
        <w:t>.</w:t>
      </w:r>
      <w:r w:rsidRPr="00C62E3D">
        <w:rPr>
          <w:rFonts w:asciiTheme="majorHAnsi" w:hAnsiTheme="majorHAnsi" w:cs="Mangal" w:hint="cs"/>
          <w:i/>
          <w:sz w:val="26"/>
          <w:szCs w:val="26"/>
          <w:cs/>
          <w:lang w:bidi="hi-IN"/>
        </w:rPr>
        <w:t>नि</w:t>
      </w:r>
      <w:r w:rsidRPr="00C62E3D">
        <w:rPr>
          <w:rFonts w:asciiTheme="majorHAnsi" w:hAnsiTheme="majorHAnsi" w:hint="cs"/>
          <w:i/>
          <w:sz w:val="26"/>
          <w:szCs w:val="26"/>
          <w:cs/>
          <w:lang w:bidi="hi-IN"/>
        </w:rPr>
        <w:t xml:space="preserve">.) </w:t>
      </w:r>
      <w:r w:rsidRPr="00C62E3D">
        <w:rPr>
          <w:rFonts w:asciiTheme="majorHAnsi" w:hAnsiTheme="majorHAnsi" w:cs="Mangal" w:hint="cs"/>
          <w:i/>
          <w:sz w:val="26"/>
          <w:szCs w:val="26"/>
          <w:cs/>
          <w:lang w:bidi="hi-IN"/>
        </w:rPr>
        <w:t xml:space="preserve">अन्‍तर्देशीय व्‍यापार सांख्‍यिकी पर वार्षिक आधार पर विभिन्‍न रिपोर्टों का प्रकाशन करता आ रहा है । रेल एवं नदी द्वारा अन्‍तर्देशीय व्‍यापार सांख्‍यिकी पर सन् </w:t>
      </w:r>
      <w:r w:rsidRPr="00C62E3D">
        <w:rPr>
          <w:rFonts w:asciiTheme="majorHAnsi" w:hAnsiTheme="majorHAnsi" w:hint="cs"/>
          <w:i/>
          <w:sz w:val="26"/>
          <w:szCs w:val="26"/>
          <w:cs/>
          <w:lang w:bidi="hi-IN"/>
        </w:rPr>
        <w:t xml:space="preserve">1917 </w:t>
      </w:r>
      <w:r w:rsidRPr="00C62E3D">
        <w:rPr>
          <w:rFonts w:asciiTheme="majorHAnsi" w:hAnsiTheme="majorHAnsi" w:cs="Mangal" w:hint="cs"/>
          <w:i/>
          <w:sz w:val="26"/>
          <w:szCs w:val="26"/>
          <w:cs/>
          <w:lang w:bidi="hi-IN"/>
        </w:rPr>
        <w:t xml:space="preserve">से नियमित आधार पर </w:t>
      </w:r>
      <w:r>
        <w:rPr>
          <w:rFonts w:asciiTheme="majorHAnsi" w:hAnsiTheme="majorHAnsi" w:cs="Mangal" w:hint="cs"/>
          <w:i/>
          <w:sz w:val="26"/>
          <w:szCs w:val="26"/>
          <w:cs/>
          <w:lang w:bidi="hi-IN"/>
        </w:rPr>
        <w:t>रिपोर्ट प्रकाशित हो चुकी</w:t>
      </w:r>
      <w:r w:rsidRPr="00C62E3D">
        <w:rPr>
          <w:rFonts w:asciiTheme="majorHAnsi" w:hAnsiTheme="majorHAnsi" w:cs="Mangal" w:hint="cs"/>
          <w:i/>
          <w:sz w:val="26"/>
          <w:szCs w:val="26"/>
          <w:cs/>
          <w:lang w:bidi="hi-IN"/>
        </w:rPr>
        <w:t xml:space="preserve"> है । वर्ष </w:t>
      </w:r>
      <w:r w:rsidRPr="00C62E3D">
        <w:rPr>
          <w:rFonts w:asciiTheme="majorHAnsi" w:hAnsiTheme="majorHAnsi" w:hint="cs"/>
          <w:i/>
          <w:sz w:val="26"/>
          <w:szCs w:val="26"/>
          <w:cs/>
          <w:lang w:bidi="hi-IN"/>
        </w:rPr>
        <w:t xml:space="preserve">1991-92 </w:t>
      </w:r>
      <w:r w:rsidRPr="00C62E3D">
        <w:rPr>
          <w:rFonts w:asciiTheme="majorHAnsi" w:hAnsiTheme="majorHAnsi" w:cs="Mangal" w:hint="cs"/>
          <w:i/>
          <w:sz w:val="26"/>
          <w:szCs w:val="26"/>
          <w:cs/>
          <w:lang w:bidi="hi-IN"/>
        </w:rPr>
        <w:t xml:space="preserve">से वायु द्वारा अन्‍तर्देशीय व्‍यापार के आंकड़ों के संकलन को भी प्रकाशन में जोड़ा गया है । इस श्रृंखला में </w:t>
      </w:r>
      <w:r w:rsidRPr="00C62E3D">
        <w:rPr>
          <w:rFonts w:asciiTheme="majorHAnsi" w:hAnsiTheme="majorHAnsi" w:hint="cs"/>
          <w:i/>
          <w:sz w:val="26"/>
          <w:szCs w:val="26"/>
          <w:cs/>
          <w:lang w:bidi="hi-IN"/>
        </w:rPr>
        <w:t>"</w:t>
      </w:r>
      <w:r w:rsidRPr="00C62E3D">
        <w:rPr>
          <w:rFonts w:asciiTheme="majorHAnsi" w:hAnsiTheme="majorHAnsi" w:cs="Mangal" w:hint="cs"/>
          <w:i/>
          <w:sz w:val="26"/>
          <w:szCs w:val="26"/>
          <w:cs/>
          <w:lang w:bidi="hi-IN"/>
        </w:rPr>
        <w:t>रेल</w:t>
      </w:r>
      <w:r w:rsidRPr="00C62E3D">
        <w:rPr>
          <w:rFonts w:asciiTheme="majorHAnsi" w:hAnsiTheme="majorHAnsi" w:hint="cs"/>
          <w:i/>
          <w:sz w:val="26"/>
          <w:szCs w:val="26"/>
          <w:cs/>
          <w:lang w:bidi="hi-IN"/>
        </w:rPr>
        <w:t xml:space="preserve">, </w:t>
      </w:r>
      <w:r w:rsidRPr="00C62E3D">
        <w:rPr>
          <w:rFonts w:asciiTheme="majorHAnsi" w:hAnsiTheme="majorHAnsi" w:cs="Mangal" w:hint="cs"/>
          <w:i/>
          <w:sz w:val="26"/>
          <w:szCs w:val="26"/>
          <w:cs/>
          <w:lang w:bidi="hi-IN"/>
        </w:rPr>
        <w:t>नदी एवं वायु मार्ग द्वारा वस्‍तुओं का अन्‍तर्राज्‍य संचलन</w:t>
      </w:r>
      <w:r w:rsidRPr="00C62E3D">
        <w:rPr>
          <w:rFonts w:asciiTheme="majorHAnsi" w:hAnsiTheme="majorHAnsi" w:hint="cs"/>
          <w:i/>
          <w:sz w:val="26"/>
          <w:szCs w:val="26"/>
          <w:cs/>
          <w:lang w:bidi="hi-IN"/>
        </w:rPr>
        <w:t>/</w:t>
      </w:r>
      <w:r w:rsidRPr="00C62E3D">
        <w:rPr>
          <w:rFonts w:asciiTheme="majorHAnsi" w:hAnsiTheme="majorHAnsi" w:cs="Mangal" w:hint="cs"/>
          <w:i/>
          <w:sz w:val="26"/>
          <w:szCs w:val="26"/>
          <w:cs/>
          <w:lang w:bidi="hi-IN"/>
        </w:rPr>
        <w:t>प्रवाह</w:t>
      </w:r>
      <w:r w:rsidRPr="00C62E3D">
        <w:rPr>
          <w:rFonts w:asciiTheme="majorHAnsi" w:hAnsiTheme="majorHAnsi" w:hint="cs"/>
          <w:i/>
          <w:sz w:val="26"/>
          <w:szCs w:val="26"/>
          <w:cs/>
          <w:lang w:bidi="hi-IN"/>
        </w:rPr>
        <w:t xml:space="preserve">" </w:t>
      </w:r>
      <w:r w:rsidRPr="00C62E3D">
        <w:rPr>
          <w:rFonts w:asciiTheme="majorHAnsi" w:hAnsiTheme="majorHAnsi" w:cs="Mangal" w:hint="cs"/>
          <w:i/>
          <w:sz w:val="26"/>
          <w:szCs w:val="26"/>
          <w:cs/>
          <w:lang w:bidi="hi-IN"/>
        </w:rPr>
        <w:t xml:space="preserve">नामक वर्तमान प्रकाशन में वित्‍तीय वर्ष </w:t>
      </w:r>
      <w:r w:rsidRPr="00C62E3D">
        <w:rPr>
          <w:rFonts w:asciiTheme="majorHAnsi" w:hAnsiTheme="majorHAnsi" w:hint="cs"/>
          <w:i/>
          <w:sz w:val="26"/>
          <w:szCs w:val="26"/>
          <w:cs/>
          <w:lang w:bidi="hi-IN"/>
        </w:rPr>
        <w:t xml:space="preserve">2016-17 </w:t>
      </w:r>
      <w:r w:rsidRPr="00C62E3D">
        <w:rPr>
          <w:rFonts w:asciiTheme="majorHAnsi" w:hAnsiTheme="majorHAnsi" w:cs="Mangal" w:hint="cs"/>
          <w:i/>
          <w:sz w:val="26"/>
          <w:szCs w:val="26"/>
          <w:cs/>
          <w:lang w:bidi="hi-IN"/>
        </w:rPr>
        <w:t>से सम्‍बन्‍धित रेलमार्ग</w:t>
      </w:r>
      <w:r w:rsidRPr="00C62E3D">
        <w:rPr>
          <w:rFonts w:asciiTheme="majorHAnsi" w:hAnsiTheme="majorHAnsi" w:hint="cs"/>
          <w:i/>
          <w:sz w:val="26"/>
          <w:szCs w:val="26"/>
          <w:cs/>
          <w:lang w:bidi="hi-IN"/>
        </w:rPr>
        <w:t xml:space="preserve">, </w:t>
      </w:r>
      <w:r w:rsidRPr="00C62E3D">
        <w:rPr>
          <w:rFonts w:asciiTheme="majorHAnsi" w:hAnsiTheme="majorHAnsi" w:cs="Mangal" w:hint="cs"/>
          <w:i/>
          <w:sz w:val="26"/>
          <w:szCs w:val="26"/>
          <w:cs/>
          <w:lang w:bidi="hi-IN"/>
        </w:rPr>
        <w:t xml:space="preserve">नदीमार्ग तथा वायुमार्ग के द्वारा कृत अन्‍तर्देशीय व्‍यापार आंकड़े निहित हैं । </w:t>
      </w:r>
    </w:p>
    <w:p w:rsidR="004B4F8D" w:rsidRDefault="004B4F8D" w:rsidP="004B4F8D">
      <w:pPr>
        <w:spacing w:before="100" w:beforeAutospacing="1"/>
        <w:jc w:val="both"/>
        <w:outlineLvl w:val="1"/>
        <w:rPr>
          <w:rFonts w:asciiTheme="majorHAnsi" w:hAnsiTheme="majorHAnsi"/>
          <w:i/>
          <w:sz w:val="26"/>
          <w:szCs w:val="26"/>
          <w:lang w:bidi="hi-IN"/>
        </w:rPr>
      </w:pPr>
      <w:r w:rsidRPr="00C62E3D">
        <w:rPr>
          <w:rFonts w:asciiTheme="majorHAnsi" w:hAnsiTheme="majorHAnsi" w:hint="cs"/>
          <w:i/>
          <w:sz w:val="26"/>
          <w:szCs w:val="26"/>
          <w:cs/>
          <w:lang w:bidi="hi-IN"/>
        </w:rPr>
        <w:tab/>
      </w:r>
      <w:r w:rsidRPr="00C62E3D">
        <w:rPr>
          <w:rFonts w:asciiTheme="majorHAnsi" w:hAnsiTheme="majorHAnsi" w:cs="Mangal" w:hint="cs"/>
          <w:i/>
          <w:sz w:val="26"/>
          <w:szCs w:val="26"/>
          <w:cs/>
          <w:lang w:bidi="hi-IN"/>
        </w:rPr>
        <w:t xml:space="preserve">प्रकाशन में </w:t>
      </w:r>
      <w:r w:rsidRPr="00C62E3D">
        <w:rPr>
          <w:rFonts w:asciiTheme="majorHAnsi" w:hAnsiTheme="majorHAnsi" w:hint="cs"/>
          <w:i/>
          <w:sz w:val="26"/>
          <w:szCs w:val="26"/>
          <w:cs/>
          <w:lang w:bidi="hi-IN"/>
        </w:rPr>
        <w:t xml:space="preserve">(1) </w:t>
      </w:r>
      <w:r w:rsidRPr="00C62E3D">
        <w:rPr>
          <w:rFonts w:asciiTheme="majorHAnsi" w:hAnsiTheme="majorHAnsi" w:cs="Mangal" w:hint="cs"/>
          <w:i/>
          <w:sz w:val="26"/>
          <w:szCs w:val="26"/>
          <w:cs/>
          <w:lang w:bidi="hi-IN"/>
        </w:rPr>
        <w:t xml:space="preserve">विभिन्‍न व्‍यापार खण्‍डों के मध्‍य संचलित अन्‍तर्देशीय रेल एवं नदी द्वारा चयनित पण्‍यों के प्रमात्रा आंकड़े तथा </w:t>
      </w:r>
      <w:r w:rsidRPr="00C62E3D">
        <w:rPr>
          <w:rFonts w:asciiTheme="majorHAnsi" w:hAnsiTheme="majorHAnsi" w:hint="cs"/>
          <w:i/>
          <w:sz w:val="26"/>
          <w:szCs w:val="26"/>
          <w:cs/>
          <w:lang w:bidi="hi-IN"/>
        </w:rPr>
        <w:t xml:space="preserve">(2) </w:t>
      </w:r>
      <w:r w:rsidRPr="00C62E3D">
        <w:rPr>
          <w:rFonts w:asciiTheme="majorHAnsi" w:hAnsiTheme="majorHAnsi" w:cs="Mangal" w:hint="cs"/>
          <w:i/>
          <w:sz w:val="26"/>
          <w:szCs w:val="26"/>
          <w:cs/>
          <w:lang w:bidi="hi-IN"/>
        </w:rPr>
        <w:t xml:space="preserve">एक वायुपत्‍तन से दूसरे वायुपत्‍तन तथा देश में राज्‍यों के बीच वायुमार्ग द्वारा संचलित सकल भार में कार्गो के आंकड़े भी निहित हैं । इस प्रकाशन में अन्‍तर्देशीय व्‍यापार आंकड़ों को सोलह सारणियों में प्रस्‍तुत किया गया है । </w:t>
      </w:r>
    </w:p>
    <w:p w:rsidR="004B4F8D" w:rsidRPr="00C62E3D" w:rsidRDefault="004B4F8D" w:rsidP="004B4F8D">
      <w:pPr>
        <w:spacing w:before="100" w:beforeAutospacing="1"/>
        <w:jc w:val="both"/>
        <w:outlineLvl w:val="1"/>
        <w:rPr>
          <w:rFonts w:asciiTheme="majorHAnsi" w:hAnsiTheme="majorHAnsi"/>
          <w:i/>
          <w:sz w:val="26"/>
          <w:szCs w:val="26"/>
          <w:lang w:bidi="hi-IN"/>
        </w:rPr>
      </w:pPr>
      <w:r>
        <w:rPr>
          <w:rFonts w:asciiTheme="majorHAnsi" w:hAnsiTheme="majorHAnsi" w:hint="cs"/>
          <w:i/>
          <w:sz w:val="26"/>
          <w:szCs w:val="26"/>
          <w:cs/>
          <w:lang w:bidi="hi-IN"/>
        </w:rPr>
        <w:tab/>
      </w:r>
      <w:r w:rsidRPr="00C62E3D">
        <w:rPr>
          <w:rFonts w:asciiTheme="majorHAnsi" w:hAnsiTheme="majorHAnsi" w:cs="Mangal" w:hint="cs"/>
          <w:i/>
          <w:sz w:val="26"/>
          <w:szCs w:val="26"/>
          <w:cs/>
          <w:lang w:bidi="hi-IN"/>
        </w:rPr>
        <w:t>आशा की जाती है कि यह प्रकाशन नियमित पाठकों तथा इस प्रकाशन के ग्राहकों हेतु लाभदायक सिद्ध होगा । आगामी प्रकाशनों में सुधार हेतु टिप्‍पणियों एवं सुझावों का स्‍वागत है ।</w:t>
      </w:r>
    </w:p>
    <w:p w:rsidR="004B4F8D" w:rsidRDefault="004B4F8D" w:rsidP="004B4F8D">
      <w:pPr>
        <w:spacing w:before="100" w:beforeAutospacing="1"/>
        <w:jc w:val="right"/>
        <w:outlineLvl w:val="1"/>
        <w:rPr>
          <w:rFonts w:asciiTheme="majorHAnsi" w:hAnsiTheme="majorHAnsi"/>
          <w:i/>
          <w:sz w:val="24"/>
          <w:szCs w:val="24"/>
          <w:lang w:bidi="hi-IN"/>
        </w:rPr>
      </w:pPr>
      <w:r w:rsidRPr="00C23853">
        <w:rPr>
          <w:rFonts w:asciiTheme="majorHAnsi" w:hAnsiTheme="majorHAnsi" w:cs="Mangal" w:hint="cs"/>
          <w:i/>
          <w:sz w:val="26"/>
          <w:szCs w:val="26"/>
          <w:cs/>
          <w:lang w:bidi="hi-IN"/>
        </w:rPr>
        <w:t>जे</w:t>
      </w:r>
      <w:r w:rsidRPr="00C23853">
        <w:rPr>
          <w:rFonts w:asciiTheme="majorHAnsi" w:hAnsiTheme="majorHAnsi" w:hint="cs"/>
          <w:i/>
          <w:sz w:val="26"/>
          <w:szCs w:val="26"/>
          <w:cs/>
          <w:lang w:bidi="hi-IN"/>
        </w:rPr>
        <w:t xml:space="preserve">. </w:t>
      </w:r>
      <w:r w:rsidRPr="00C23853">
        <w:rPr>
          <w:rFonts w:asciiTheme="majorHAnsi" w:hAnsiTheme="majorHAnsi" w:cs="Mangal" w:hint="cs"/>
          <w:i/>
          <w:sz w:val="26"/>
          <w:szCs w:val="26"/>
          <w:cs/>
          <w:lang w:bidi="hi-IN"/>
        </w:rPr>
        <w:t>पोद्ददार</w:t>
      </w:r>
      <w:r w:rsidRPr="00C23853">
        <w:rPr>
          <w:rFonts w:asciiTheme="majorHAnsi" w:hAnsiTheme="majorHAnsi" w:hint="cs"/>
          <w:i/>
          <w:sz w:val="26"/>
          <w:szCs w:val="26"/>
          <w:cs/>
          <w:lang w:bidi="hi-IN"/>
        </w:rPr>
        <w:cr/>
      </w:r>
      <w:r w:rsidRPr="00C23853">
        <w:rPr>
          <w:rFonts w:asciiTheme="majorHAnsi" w:hAnsiTheme="majorHAnsi" w:cs="Mangal" w:hint="cs"/>
          <w:i/>
          <w:sz w:val="26"/>
          <w:szCs w:val="26"/>
          <w:cs/>
          <w:lang w:bidi="hi-IN"/>
        </w:rPr>
        <w:t>महानिदेशक</w:t>
      </w:r>
      <w:r w:rsidRPr="00C23853">
        <w:rPr>
          <w:rFonts w:asciiTheme="majorHAnsi" w:hAnsiTheme="majorHAnsi" w:hint="cs"/>
          <w:i/>
          <w:sz w:val="26"/>
          <w:szCs w:val="26"/>
          <w:cs/>
          <w:lang w:bidi="hi-IN"/>
        </w:rPr>
        <w:cr/>
      </w:r>
      <w:r w:rsidRPr="00C23853">
        <w:rPr>
          <w:rFonts w:asciiTheme="majorHAnsi" w:hAnsiTheme="majorHAnsi" w:cs="Mangal" w:hint="cs"/>
          <w:i/>
          <w:sz w:val="26"/>
          <w:szCs w:val="26"/>
          <w:cs/>
          <w:lang w:bidi="hi-IN"/>
        </w:rPr>
        <w:t>वा</w:t>
      </w:r>
      <w:r w:rsidRPr="00C23853">
        <w:rPr>
          <w:rFonts w:asciiTheme="majorHAnsi" w:hAnsiTheme="majorHAnsi" w:hint="cs"/>
          <w:i/>
          <w:sz w:val="26"/>
          <w:szCs w:val="26"/>
          <w:cs/>
          <w:lang w:bidi="hi-IN"/>
        </w:rPr>
        <w:t>.</w:t>
      </w:r>
      <w:r w:rsidRPr="00C23853">
        <w:rPr>
          <w:rFonts w:asciiTheme="majorHAnsi" w:hAnsiTheme="majorHAnsi" w:cs="Mangal" w:hint="cs"/>
          <w:i/>
          <w:sz w:val="26"/>
          <w:szCs w:val="26"/>
          <w:cs/>
          <w:lang w:bidi="hi-IN"/>
        </w:rPr>
        <w:t>जा</w:t>
      </w:r>
      <w:r w:rsidRPr="00C23853">
        <w:rPr>
          <w:rFonts w:asciiTheme="majorHAnsi" w:hAnsiTheme="majorHAnsi" w:hint="cs"/>
          <w:i/>
          <w:sz w:val="26"/>
          <w:szCs w:val="26"/>
          <w:cs/>
          <w:lang w:bidi="hi-IN"/>
        </w:rPr>
        <w:t>.</w:t>
      </w:r>
      <w:r w:rsidRPr="00C23853">
        <w:rPr>
          <w:rFonts w:asciiTheme="majorHAnsi" w:hAnsiTheme="majorHAnsi" w:cs="Mangal" w:hint="cs"/>
          <w:i/>
          <w:sz w:val="26"/>
          <w:szCs w:val="26"/>
          <w:cs/>
          <w:lang w:bidi="hi-IN"/>
        </w:rPr>
        <w:t>सां</w:t>
      </w:r>
      <w:r w:rsidRPr="00C23853">
        <w:rPr>
          <w:rFonts w:asciiTheme="majorHAnsi" w:hAnsiTheme="majorHAnsi" w:hint="cs"/>
          <w:i/>
          <w:sz w:val="26"/>
          <w:szCs w:val="26"/>
          <w:cs/>
          <w:lang w:bidi="hi-IN"/>
        </w:rPr>
        <w:t>.</w:t>
      </w:r>
      <w:r w:rsidRPr="00C23853">
        <w:rPr>
          <w:rFonts w:asciiTheme="majorHAnsi" w:hAnsiTheme="majorHAnsi" w:cs="Mangal" w:hint="cs"/>
          <w:i/>
          <w:sz w:val="26"/>
          <w:szCs w:val="26"/>
          <w:cs/>
          <w:lang w:bidi="hi-IN"/>
        </w:rPr>
        <w:t>म</w:t>
      </w:r>
      <w:r w:rsidRPr="00C23853">
        <w:rPr>
          <w:rFonts w:asciiTheme="majorHAnsi" w:hAnsiTheme="majorHAnsi" w:hint="cs"/>
          <w:i/>
          <w:sz w:val="26"/>
          <w:szCs w:val="26"/>
          <w:cs/>
          <w:lang w:bidi="hi-IN"/>
        </w:rPr>
        <w:t>.</w:t>
      </w:r>
      <w:r w:rsidRPr="00C23853">
        <w:rPr>
          <w:rFonts w:asciiTheme="majorHAnsi" w:hAnsiTheme="majorHAnsi" w:cs="Mangal" w:hint="cs"/>
          <w:i/>
          <w:sz w:val="26"/>
          <w:szCs w:val="26"/>
          <w:cs/>
          <w:lang w:bidi="hi-IN"/>
        </w:rPr>
        <w:t>नि</w:t>
      </w:r>
      <w:r w:rsidRPr="00C23853">
        <w:rPr>
          <w:rFonts w:asciiTheme="majorHAnsi" w:hAnsiTheme="majorHAnsi" w:hint="cs"/>
          <w:i/>
          <w:sz w:val="26"/>
          <w:szCs w:val="26"/>
          <w:cs/>
          <w:lang w:bidi="hi-IN"/>
        </w:rPr>
        <w:t>.</w:t>
      </w:r>
      <w:r>
        <w:rPr>
          <w:rFonts w:asciiTheme="majorHAnsi" w:hAnsiTheme="majorHAnsi" w:hint="cs"/>
          <w:i/>
          <w:sz w:val="24"/>
          <w:szCs w:val="24"/>
          <w:cs/>
          <w:lang w:bidi="hi-IN"/>
        </w:rPr>
        <w:t xml:space="preserve"> </w:t>
      </w:r>
    </w:p>
    <w:p w:rsidR="004B4F8D" w:rsidRPr="00C23853" w:rsidRDefault="004B4F8D" w:rsidP="004B4F8D">
      <w:pPr>
        <w:spacing w:before="100" w:beforeAutospacing="1"/>
        <w:jc w:val="both"/>
        <w:outlineLvl w:val="1"/>
        <w:rPr>
          <w:rFonts w:asciiTheme="majorHAnsi" w:hAnsiTheme="majorHAnsi"/>
          <w:i/>
          <w:sz w:val="26"/>
          <w:szCs w:val="26"/>
          <w:lang w:bidi="hi-IN"/>
        </w:rPr>
      </w:pPr>
      <w:r w:rsidRPr="00C23853">
        <w:rPr>
          <w:rFonts w:asciiTheme="majorHAnsi" w:hAnsiTheme="majorHAnsi" w:cs="Mangal" w:hint="cs"/>
          <w:i/>
          <w:sz w:val="26"/>
          <w:szCs w:val="26"/>
          <w:cs/>
          <w:lang w:bidi="hi-IN"/>
        </w:rPr>
        <w:t>वाणिज्‍यिक जानकारी एवं सांख्‍यिकी महानिदेशालय</w:t>
      </w:r>
      <w:r w:rsidRPr="00C23853">
        <w:rPr>
          <w:rFonts w:asciiTheme="majorHAnsi" w:hAnsiTheme="majorHAnsi" w:hint="cs"/>
          <w:i/>
          <w:sz w:val="26"/>
          <w:szCs w:val="26"/>
          <w:cs/>
          <w:lang w:bidi="hi-IN"/>
        </w:rPr>
        <w:cr/>
      </w:r>
      <w:r w:rsidRPr="00C23853">
        <w:rPr>
          <w:rFonts w:asciiTheme="majorHAnsi" w:hAnsiTheme="majorHAnsi" w:cs="Mangal" w:hint="cs"/>
          <w:i/>
          <w:sz w:val="26"/>
          <w:szCs w:val="26"/>
          <w:cs/>
          <w:lang w:bidi="hi-IN"/>
        </w:rPr>
        <w:t>वाणिज्‍य एवं उद्योग मंत्रालय</w:t>
      </w:r>
      <w:r w:rsidRPr="00C23853">
        <w:rPr>
          <w:rFonts w:asciiTheme="majorHAnsi" w:hAnsiTheme="majorHAnsi" w:hint="cs"/>
          <w:i/>
          <w:sz w:val="26"/>
          <w:szCs w:val="26"/>
          <w:cs/>
          <w:lang w:bidi="hi-IN"/>
        </w:rPr>
        <w:cr/>
      </w:r>
      <w:r w:rsidRPr="00C23853">
        <w:rPr>
          <w:rFonts w:asciiTheme="majorHAnsi" w:hAnsiTheme="majorHAnsi" w:cs="Mangal" w:hint="cs"/>
          <w:i/>
          <w:sz w:val="26"/>
          <w:szCs w:val="26"/>
          <w:cs/>
          <w:lang w:bidi="hi-IN"/>
        </w:rPr>
        <w:t>भारत सरकार</w:t>
      </w:r>
      <w:r w:rsidRPr="00C23853">
        <w:rPr>
          <w:rFonts w:asciiTheme="majorHAnsi" w:hAnsiTheme="majorHAnsi" w:hint="cs"/>
          <w:i/>
          <w:sz w:val="26"/>
          <w:szCs w:val="26"/>
          <w:cs/>
          <w:lang w:bidi="hi-IN"/>
        </w:rPr>
        <w:cr/>
        <w:t xml:space="preserve">565 </w:t>
      </w:r>
      <w:r w:rsidRPr="00C23853">
        <w:rPr>
          <w:rFonts w:asciiTheme="majorHAnsi" w:hAnsiTheme="majorHAnsi" w:cs="Mangal" w:hint="cs"/>
          <w:i/>
          <w:sz w:val="26"/>
          <w:szCs w:val="26"/>
          <w:cs/>
          <w:lang w:bidi="hi-IN"/>
        </w:rPr>
        <w:t>आनन्‍दपुर</w:t>
      </w:r>
      <w:r w:rsidRPr="00C23853">
        <w:rPr>
          <w:rFonts w:asciiTheme="majorHAnsi" w:hAnsiTheme="majorHAnsi" w:hint="cs"/>
          <w:i/>
          <w:sz w:val="26"/>
          <w:szCs w:val="26"/>
          <w:cs/>
          <w:lang w:bidi="hi-IN"/>
        </w:rPr>
        <w:cr/>
      </w:r>
      <w:r w:rsidRPr="00C23853">
        <w:rPr>
          <w:rFonts w:asciiTheme="majorHAnsi" w:hAnsiTheme="majorHAnsi" w:cs="Mangal" w:hint="cs"/>
          <w:i/>
          <w:sz w:val="26"/>
          <w:szCs w:val="26"/>
          <w:cs/>
          <w:lang w:bidi="hi-IN"/>
        </w:rPr>
        <w:t xml:space="preserve">कोलकाता </w:t>
      </w:r>
      <w:r w:rsidRPr="00C23853">
        <w:rPr>
          <w:rFonts w:asciiTheme="majorHAnsi" w:hAnsiTheme="majorHAnsi" w:hint="cs"/>
          <w:i/>
          <w:sz w:val="26"/>
          <w:szCs w:val="26"/>
          <w:cs/>
          <w:lang w:bidi="hi-IN"/>
        </w:rPr>
        <w:t>- 700107.</w:t>
      </w:r>
      <w:r w:rsidRPr="00C23853">
        <w:rPr>
          <w:rFonts w:asciiTheme="majorHAnsi" w:hAnsiTheme="majorHAnsi" w:hint="cs"/>
          <w:i/>
          <w:sz w:val="26"/>
          <w:szCs w:val="26"/>
          <w:cs/>
          <w:lang w:bidi="hi-IN"/>
        </w:rPr>
        <w:cr/>
        <w:t xml:space="preserve">13 </w:t>
      </w:r>
      <w:r w:rsidRPr="00C23853">
        <w:rPr>
          <w:rFonts w:asciiTheme="majorHAnsi" w:hAnsiTheme="majorHAnsi" w:cs="Mangal" w:hint="cs"/>
          <w:i/>
          <w:sz w:val="26"/>
          <w:szCs w:val="26"/>
          <w:cs/>
          <w:lang w:bidi="hi-IN"/>
        </w:rPr>
        <w:t>दिसम्‍बर</w:t>
      </w:r>
      <w:r w:rsidRPr="00C23853">
        <w:rPr>
          <w:rFonts w:asciiTheme="majorHAnsi" w:hAnsiTheme="majorHAnsi" w:hint="cs"/>
          <w:i/>
          <w:sz w:val="26"/>
          <w:szCs w:val="26"/>
          <w:cs/>
          <w:lang w:bidi="hi-IN"/>
        </w:rPr>
        <w:t xml:space="preserve">, 2017 </w:t>
      </w:r>
    </w:p>
    <w:p w:rsidR="004B4F8D" w:rsidRDefault="004B4F8D" w:rsidP="004B4F8D">
      <w:pPr>
        <w:spacing w:before="100" w:beforeAutospacing="1"/>
        <w:jc w:val="both"/>
        <w:outlineLvl w:val="1"/>
        <w:rPr>
          <w:rFonts w:asciiTheme="majorHAnsi" w:hAnsiTheme="majorHAnsi"/>
          <w:i/>
          <w:sz w:val="24"/>
          <w:szCs w:val="24"/>
          <w:lang w:bidi="hi-IN"/>
        </w:rPr>
      </w:pPr>
    </w:p>
    <w:p w:rsidR="004B4F8D" w:rsidRDefault="004B4F8D">
      <w:pPr>
        <w:rPr>
          <w:rFonts w:ascii="Book Antiqua" w:eastAsia="Arial Unicode MS" w:hAnsi="Book Antiqua" w:cs="Arial Unicode MS"/>
          <w:bCs/>
          <w:sz w:val="32"/>
          <w:szCs w:val="32"/>
        </w:rPr>
      </w:pPr>
      <w:r>
        <w:rPr>
          <w:rFonts w:ascii="Book Antiqua" w:eastAsia="Arial Unicode MS" w:hAnsi="Book Antiqua" w:cs="Arial Unicode MS"/>
          <w:bCs/>
          <w:sz w:val="32"/>
          <w:szCs w:val="32"/>
        </w:rPr>
        <w:br w:type="page"/>
      </w:r>
    </w:p>
    <w:p w:rsidR="004B4F8D" w:rsidRPr="009F4E3A" w:rsidRDefault="004B4F8D" w:rsidP="004B4F8D">
      <w:pPr>
        <w:spacing w:before="100" w:beforeAutospacing="1" w:after="100" w:afterAutospacing="1" w:line="360" w:lineRule="auto"/>
        <w:jc w:val="center"/>
        <w:outlineLvl w:val="1"/>
        <w:rPr>
          <w:rFonts w:ascii="Garamond" w:hAnsi="Garamond"/>
          <w:b/>
          <w:bCs/>
          <w:sz w:val="36"/>
          <w:szCs w:val="36"/>
        </w:rPr>
      </w:pPr>
    </w:p>
    <w:p w:rsidR="004B4F8D" w:rsidRPr="006D420D" w:rsidRDefault="004B4F8D" w:rsidP="004B4F8D">
      <w:pPr>
        <w:spacing w:before="100" w:beforeAutospacing="1" w:after="100" w:afterAutospacing="1" w:line="360" w:lineRule="auto"/>
        <w:jc w:val="center"/>
        <w:outlineLvl w:val="1"/>
        <w:rPr>
          <w:rFonts w:ascii="Garamond" w:hAnsi="Garamond"/>
          <w:b/>
          <w:bCs/>
          <w:sz w:val="36"/>
          <w:szCs w:val="36"/>
        </w:rPr>
      </w:pPr>
      <w:r w:rsidRPr="006D420D">
        <w:rPr>
          <w:rFonts w:ascii="Garamond" w:hAnsi="Garamond"/>
          <w:b/>
          <w:bCs/>
          <w:sz w:val="36"/>
          <w:szCs w:val="36"/>
        </w:rPr>
        <w:t>Preface</w:t>
      </w:r>
    </w:p>
    <w:p w:rsidR="004B4F8D" w:rsidRPr="006D420D" w:rsidRDefault="004B4F8D" w:rsidP="004B4F8D">
      <w:pPr>
        <w:spacing w:line="360" w:lineRule="auto"/>
        <w:ind w:firstLine="720"/>
        <w:jc w:val="both"/>
        <w:rPr>
          <w:rFonts w:ascii="Garamond" w:hAnsi="Garamond"/>
        </w:rPr>
      </w:pPr>
    </w:p>
    <w:p w:rsidR="004B4F8D" w:rsidRPr="006D420D" w:rsidRDefault="004B4F8D" w:rsidP="004B4F8D">
      <w:pPr>
        <w:spacing w:line="360" w:lineRule="auto"/>
        <w:ind w:firstLine="720"/>
        <w:jc w:val="both"/>
        <w:rPr>
          <w:rFonts w:ascii="Garamond" w:hAnsi="Garamond"/>
        </w:rPr>
      </w:pPr>
      <w:r w:rsidRPr="006D420D">
        <w:rPr>
          <w:rFonts w:ascii="Garamond" w:hAnsi="Garamond"/>
        </w:rPr>
        <w:t xml:space="preserve">The Directorate General of Commercial Intelligence &amp; Statistics (DGCIS) has been publishing various reports on inland trade statistics on an annual basis.  The report on Inland Trade statistics by Rail and River has been published on regular basis since 1917. From the year 1991-92 compilation of data on inland trade by air has also been added in this publication.  The present publication in the series entitled as ‘Interstate Movements/Flows of Goods by Rail, River and Air’ contains data on inland trade by Railways, </w:t>
      </w:r>
      <w:proofErr w:type="spellStart"/>
      <w:r w:rsidRPr="006D420D">
        <w:rPr>
          <w:rFonts w:ascii="Garamond" w:hAnsi="Garamond"/>
        </w:rPr>
        <w:t>Riverways</w:t>
      </w:r>
      <w:proofErr w:type="spellEnd"/>
      <w:r w:rsidRPr="006D420D">
        <w:rPr>
          <w:rFonts w:ascii="Garamond" w:hAnsi="Garamond"/>
        </w:rPr>
        <w:t xml:space="preserve"> &amp; Airways pertaining to the financial year 2016-17. </w:t>
      </w:r>
    </w:p>
    <w:p w:rsidR="004B4F8D" w:rsidRPr="006D420D" w:rsidRDefault="004B4F8D" w:rsidP="004B4F8D">
      <w:pPr>
        <w:spacing w:line="360" w:lineRule="auto"/>
        <w:ind w:firstLine="720"/>
        <w:jc w:val="both"/>
        <w:rPr>
          <w:rFonts w:ascii="Garamond" w:hAnsi="Garamond"/>
        </w:rPr>
      </w:pPr>
      <w:r w:rsidRPr="006D420D">
        <w:rPr>
          <w:rFonts w:ascii="Garamond" w:hAnsi="Garamond"/>
        </w:rPr>
        <w:t>This Publication contains data on (</w:t>
      </w:r>
      <w:proofErr w:type="spellStart"/>
      <w:r w:rsidRPr="006D420D">
        <w:rPr>
          <w:rFonts w:ascii="Garamond" w:hAnsi="Garamond"/>
        </w:rPr>
        <w:t>i</w:t>
      </w:r>
      <w:proofErr w:type="spellEnd"/>
      <w:r w:rsidRPr="006D420D">
        <w:rPr>
          <w:rFonts w:ascii="Garamond" w:hAnsi="Garamond"/>
        </w:rPr>
        <w:t>) Quantity figures of selected commodities moving by Inland Rail and River amongst different trade blocks and (ii) Cargo in gross weight moving by air from airport to airport and also to state within the country. The inland trade data are presented in this publication in sixteen tables</w:t>
      </w:r>
      <w:proofErr w:type="gramStart"/>
      <w:r w:rsidRPr="006D420D">
        <w:rPr>
          <w:rFonts w:ascii="Garamond" w:hAnsi="Garamond"/>
        </w:rPr>
        <w:t>..</w:t>
      </w:r>
      <w:proofErr w:type="gramEnd"/>
    </w:p>
    <w:p w:rsidR="004B4F8D" w:rsidRPr="006D420D" w:rsidRDefault="004B4F8D" w:rsidP="004B4F8D">
      <w:pPr>
        <w:spacing w:line="360" w:lineRule="auto"/>
        <w:ind w:firstLine="720"/>
        <w:jc w:val="both"/>
        <w:rPr>
          <w:rFonts w:ascii="Garamond" w:hAnsi="Garamond"/>
        </w:rPr>
      </w:pPr>
      <w:r w:rsidRPr="006D420D">
        <w:rPr>
          <w:rFonts w:ascii="Garamond" w:hAnsi="Garamond"/>
        </w:rPr>
        <w:t>It is hoped that this edition would prove useful to the regular readers and subscribers of this publication. Comments and suggestions for improvement of the forthcoming issues are welcome.</w:t>
      </w:r>
    </w:p>
    <w:p w:rsidR="004B4F8D" w:rsidRPr="006D420D" w:rsidRDefault="004B4F8D" w:rsidP="004B4F8D">
      <w:pPr>
        <w:spacing w:line="360" w:lineRule="auto"/>
        <w:rPr>
          <w:rFonts w:ascii="Garamond" w:hAnsi="Garamond"/>
          <w:sz w:val="24"/>
          <w:szCs w:val="24"/>
        </w:rPr>
      </w:pPr>
    </w:p>
    <w:p w:rsidR="004B4F8D" w:rsidRPr="006D420D" w:rsidRDefault="004B4F8D" w:rsidP="004B4F8D">
      <w:pPr>
        <w:spacing w:line="360" w:lineRule="auto"/>
        <w:ind w:left="6480" w:firstLine="720"/>
        <w:jc w:val="right"/>
        <w:rPr>
          <w:rFonts w:ascii="Garamond" w:hAnsi="Garamond"/>
          <w:sz w:val="24"/>
          <w:szCs w:val="24"/>
        </w:rPr>
      </w:pPr>
      <w:r w:rsidRPr="006D420D">
        <w:rPr>
          <w:rFonts w:ascii="Garamond" w:hAnsi="Garamond"/>
          <w:sz w:val="24"/>
          <w:szCs w:val="24"/>
        </w:rPr>
        <w:t>J. PODDAR,</w:t>
      </w:r>
    </w:p>
    <w:p w:rsidR="004B4F8D" w:rsidRPr="006D420D" w:rsidRDefault="004B4F8D" w:rsidP="004B4F8D">
      <w:pPr>
        <w:spacing w:line="360" w:lineRule="auto"/>
        <w:ind w:left="6840" w:firstLine="360"/>
        <w:jc w:val="right"/>
        <w:rPr>
          <w:rFonts w:ascii="Garamond" w:hAnsi="Garamond"/>
          <w:lang w:bidi="hi-IN"/>
        </w:rPr>
      </w:pPr>
      <w:r w:rsidRPr="006D420D">
        <w:rPr>
          <w:rFonts w:ascii="Garamond" w:hAnsi="Garamond"/>
          <w:lang w:bidi="hi-IN"/>
        </w:rPr>
        <w:t xml:space="preserve">Director General,              </w:t>
      </w:r>
    </w:p>
    <w:p w:rsidR="004B4F8D" w:rsidRPr="006D420D" w:rsidRDefault="004B4F8D" w:rsidP="004B4F8D">
      <w:pPr>
        <w:spacing w:line="360" w:lineRule="auto"/>
        <w:ind w:left="6840" w:firstLine="360"/>
        <w:jc w:val="right"/>
        <w:rPr>
          <w:rFonts w:ascii="Garamond" w:hAnsi="Garamond"/>
          <w:lang w:bidi="hi-IN"/>
        </w:rPr>
      </w:pPr>
      <w:proofErr w:type="gramStart"/>
      <w:r w:rsidRPr="006D420D">
        <w:rPr>
          <w:rFonts w:ascii="Garamond" w:hAnsi="Garamond"/>
          <w:lang w:bidi="hi-IN"/>
        </w:rPr>
        <w:t>DGCIS.</w:t>
      </w:r>
      <w:proofErr w:type="gramEnd"/>
    </w:p>
    <w:p w:rsidR="004B4F8D" w:rsidRPr="006D420D" w:rsidRDefault="004B4F8D" w:rsidP="004B4F8D">
      <w:pPr>
        <w:spacing w:line="360" w:lineRule="auto"/>
        <w:jc w:val="right"/>
        <w:outlineLvl w:val="0"/>
        <w:rPr>
          <w:rFonts w:ascii="Garamond" w:hAnsi="Garamond"/>
          <w:lang w:bidi="hi-IN"/>
        </w:rPr>
      </w:pPr>
    </w:p>
    <w:p w:rsidR="004B4F8D" w:rsidRPr="006D420D" w:rsidRDefault="004B4F8D" w:rsidP="004B4F8D">
      <w:pPr>
        <w:jc w:val="both"/>
        <w:outlineLvl w:val="0"/>
        <w:rPr>
          <w:rFonts w:ascii="Garamond" w:hAnsi="Garamond"/>
          <w:lang w:bidi="hi-IN"/>
        </w:rPr>
      </w:pPr>
      <w:r w:rsidRPr="006D420D">
        <w:rPr>
          <w:rFonts w:ascii="Garamond" w:hAnsi="Garamond"/>
          <w:lang w:bidi="hi-IN"/>
        </w:rPr>
        <w:t>Directorate General of Commercial Intelligence and Statistics</w:t>
      </w:r>
    </w:p>
    <w:p w:rsidR="004B4F8D" w:rsidRPr="006D420D" w:rsidRDefault="004B4F8D" w:rsidP="004B4F8D">
      <w:pPr>
        <w:tabs>
          <w:tab w:val="left" w:pos="195"/>
          <w:tab w:val="right" w:pos="9214"/>
        </w:tabs>
        <w:jc w:val="both"/>
        <w:outlineLvl w:val="0"/>
        <w:rPr>
          <w:rFonts w:ascii="Garamond" w:hAnsi="Garamond"/>
          <w:lang w:bidi="hi-IN"/>
        </w:rPr>
      </w:pPr>
      <w:r w:rsidRPr="006D420D">
        <w:rPr>
          <w:rFonts w:ascii="Garamond" w:hAnsi="Garamond"/>
          <w:lang w:bidi="hi-IN"/>
        </w:rPr>
        <w:t>Ministry of Commerce and Industry</w:t>
      </w:r>
    </w:p>
    <w:p w:rsidR="004B4F8D" w:rsidRPr="006D420D" w:rsidRDefault="004B4F8D" w:rsidP="004B4F8D">
      <w:pPr>
        <w:tabs>
          <w:tab w:val="left" w:pos="195"/>
          <w:tab w:val="right" w:pos="8638"/>
        </w:tabs>
        <w:jc w:val="both"/>
        <w:outlineLvl w:val="0"/>
        <w:rPr>
          <w:rFonts w:ascii="Garamond" w:hAnsi="Garamond" w:cs="Mangal"/>
          <w:lang w:bidi="hi-IN"/>
        </w:rPr>
      </w:pPr>
      <w:r w:rsidRPr="006D420D">
        <w:rPr>
          <w:rFonts w:ascii="Garamond" w:hAnsi="Garamond" w:cs="Mangal"/>
          <w:lang w:bidi="hi-IN"/>
        </w:rPr>
        <w:t>Government of India</w:t>
      </w:r>
    </w:p>
    <w:p w:rsidR="004B4F8D" w:rsidRPr="006D420D" w:rsidRDefault="004B4F8D" w:rsidP="004B4F8D">
      <w:pPr>
        <w:tabs>
          <w:tab w:val="left" w:pos="195"/>
          <w:tab w:val="right" w:pos="8638"/>
        </w:tabs>
        <w:jc w:val="both"/>
        <w:outlineLvl w:val="0"/>
        <w:rPr>
          <w:rFonts w:ascii="Garamond" w:hAnsi="Garamond" w:cs="Mangal"/>
          <w:lang w:bidi="hi-IN"/>
        </w:rPr>
      </w:pPr>
      <w:r w:rsidRPr="006D420D">
        <w:rPr>
          <w:rFonts w:ascii="Garamond" w:hAnsi="Garamond" w:cs="Mangal"/>
          <w:lang w:bidi="hi-IN"/>
        </w:rPr>
        <w:t xml:space="preserve">565, </w:t>
      </w:r>
      <w:proofErr w:type="spellStart"/>
      <w:r w:rsidRPr="006D420D">
        <w:rPr>
          <w:rFonts w:ascii="Garamond" w:hAnsi="Garamond" w:cs="Mangal"/>
          <w:lang w:bidi="hi-IN"/>
        </w:rPr>
        <w:t>Anandapur</w:t>
      </w:r>
      <w:proofErr w:type="spellEnd"/>
      <w:r w:rsidRPr="006D420D">
        <w:rPr>
          <w:rFonts w:ascii="Garamond" w:hAnsi="Garamond" w:cs="Mangal"/>
          <w:lang w:bidi="hi-IN"/>
        </w:rPr>
        <w:t xml:space="preserve">, </w:t>
      </w:r>
    </w:p>
    <w:p w:rsidR="004B4F8D" w:rsidRPr="006D420D" w:rsidRDefault="004B4F8D" w:rsidP="004B4F8D">
      <w:pPr>
        <w:tabs>
          <w:tab w:val="left" w:pos="195"/>
          <w:tab w:val="right" w:pos="8638"/>
        </w:tabs>
        <w:jc w:val="both"/>
        <w:outlineLvl w:val="0"/>
        <w:rPr>
          <w:rFonts w:ascii="Garamond" w:hAnsi="Garamond"/>
          <w:lang w:bidi="hi-IN"/>
        </w:rPr>
      </w:pPr>
      <w:r w:rsidRPr="006D420D">
        <w:rPr>
          <w:rFonts w:ascii="Garamond" w:hAnsi="Garamond" w:cs="Mangal"/>
          <w:lang w:bidi="hi-IN"/>
        </w:rPr>
        <w:t>Kolkata</w:t>
      </w:r>
      <w:r w:rsidRPr="006D420D">
        <w:rPr>
          <w:rFonts w:ascii="Garamond" w:hAnsi="Garamond"/>
          <w:lang w:bidi="hi-IN"/>
        </w:rPr>
        <w:t>-700 107</w:t>
      </w:r>
    </w:p>
    <w:p w:rsidR="004B4F8D" w:rsidRDefault="004B4F8D" w:rsidP="004B4F8D">
      <w:pPr>
        <w:rPr>
          <w:rFonts w:ascii="Garamond" w:hAnsi="Garamond"/>
          <w:sz w:val="24"/>
          <w:szCs w:val="24"/>
        </w:rPr>
      </w:pPr>
    </w:p>
    <w:p w:rsidR="004B4F8D" w:rsidRPr="006D420D" w:rsidRDefault="004B4F8D" w:rsidP="004B4F8D">
      <w:pPr>
        <w:rPr>
          <w:rFonts w:ascii="Garamond" w:hAnsi="Garamond"/>
          <w:i/>
          <w:sz w:val="24"/>
          <w:szCs w:val="24"/>
        </w:rPr>
      </w:pPr>
      <w:proofErr w:type="gramStart"/>
      <w:r w:rsidRPr="006D420D">
        <w:rPr>
          <w:rFonts w:ascii="Garamond" w:hAnsi="Garamond"/>
          <w:i/>
          <w:sz w:val="24"/>
          <w:szCs w:val="24"/>
        </w:rPr>
        <w:t>13  December</w:t>
      </w:r>
      <w:proofErr w:type="gramEnd"/>
      <w:r w:rsidRPr="006D420D">
        <w:rPr>
          <w:rFonts w:ascii="Garamond" w:hAnsi="Garamond"/>
          <w:i/>
          <w:sz w:val="24"/>
          <w:szCs w:val="24"/>
        </w:rPr>
        <w:t>, 2017</w:t>
      </w:r>
    </w:p>
    <w:p w:rsidR="004B4F8D" w:rsidRPr="009F4E3A" w:rsidRDefault="004B4F8D" w:rsidP="004B4F8D">
      <w:pPr>
        <w:rPr>
          <w:rFonts w:ascii="Garamond" w:hAnsi="Garamond"/>
          <w:i/>
          <w:color w:val="FF0066"/>
          <w:sz w:val="24"/>
          <w:szCs w:val="24"/>
        </w:rPr>
      </w:pPr>
    </w:p>
    <w:p w:rsidR="004B4F8D" w:rsidRDefault="004B4F8D">
      <w:pPr>
        <w:rPr>
          <w:rFonts w:ascii="Book Antiqua" w:eastAsia="Arial Unicode MS" w:hAnsi="Book Antiqua" w:cs="Arial Unicode MS"/>
          <w:bCs/>
          <w:sz w:val="32"/>
          <w:szCs w:val="32"/>
        </w:rPr>
      </w:pPr>
      <w:r>
        <w:rPr>
          <w:rFonts w:ascii="Book Antiqua" w:eastAsia="Arial Unicode MS" w:hAnsi="Book Antiqua" w:cs="Arial Unicode MS"/>
          <w:bCs/>
          <w:sz w:val="32"/>
          <w:szCs w:val="32"/>
        </w:rPr>
        <w:br w:type="page"/>
      </w:r>
    </w:p>
    <w:p w:rsidR="00A9785C" w:rsidRPr="000B41E9" w:rsidRDefault="00A9785C" w:rsidP="001173FB">
      <w:pPr>
        <w:jc w:val="both"/>
        <w:rPr>
          <w:rFonts w:ascii="Book Antiqua" w:hAnsi="Book Antiqua"/>
          <w:b/>
          <w:bCs/>
          <w:sz w:val="32"/>
          <w:szCs w:val="32"/>
          <w:lang w:bidi="hi-IN"/>
        </w:rPr>
        <w:sectPr w:rsidR="00A9785C" w:rsidRPr="000B41E9" w:rsidSect="003C20E1">
          <w:type w:val="continuous"/>
          <w:pgSz w:w="12240" w:h="15840"/>
          <w:pgMar w:top="864" w:right="1440" w:bottom="576" w:left="1440" w:header="720" w:footer="720" w:gutter="0"/>
          <w:cols w:space="720"/>
          <w:docGrid w:linePitch="360"/>
        </w:sectPr>
      </w:pPr>
    </w:p>
    <w:p w:rsidR="00A9785C" w:rsidRPr="00B631A8" w:rsidRDefault="00A9785C">
      <w:pPr>
        <w:jc w:val="both"/>
        <w:rPr>
          <w:rFonts w:ascii="Garamond" w:hAnsi="Garamond" w:cs="Mangal"/>
          <w:b/>
          <w:bCs/>
          <w:sz w:val="22"/>
          <w:lang w:bidi="hi-IN"/>
        </w:rPr>
        <w:sectPr w:rsidR="00A9785C" w:rsidRPr="00B631A8" w:rsidSect="006C2C99">
          <w:type w:val="continuous"/>
          <w:pgSz w:w="12240" w:h="15840"/>
          <w:pgMar w:top="540" w:right="1440" w:bottom="576" w:left="1440" w:header="720" w:footer="720" w:gutter="0"/>
          <w:cols w:num="2" w:space="720"/>
          <w:docGrid w:linePitch="360"/>
        </w:sectPr>
      </w:pPr>
    </w:p>
    <w:p w:rsidR="00D80F08" w:rsidRPr="00D80F08" w:rsidRDefault="00D80F08" w:rsidP="00D80F08">
      <w:pPr>
        <w:jc w:val="center"/>
        <w:rPr>
          <w:rFonts w:ascii="Mangal" w:eastAsiaTheme="minorEastAsia" w:hAnsi="Mangal" w:cs="Mangal"/>
          <w:b/>
          <w:bCs/>
          <w:color w:val="0070C0"/>
          <w:sz w:val="28"/>
          <w:szCs w:val="28"/>
          <w:lang w:bidi="hi-IN"/>
        </w:rPr>
      </w:pPr>
      <w:r w:rsidRPr="00D80F08">
        <w:rPr>
          <w:rFonts w:ascii="Mangal" w:eastAsiaTheme="minorEastAsia" w:hAnsi="Mangal" w:cs="Mangal"/>
          <w:b/>
          <w:bCs/>
          <w:color w:val="0070C0"/>
          <w:sz w:val="28"/>
          <w:szCs w:val="28"/>
          <w:cs/>
          <w:lang w:bidi="hi-IN"/>
        </w:rPr>
        <w:lastRenderedPageBreak/>
        <w:t>प्रस्‍तावना टिप्‍पणी</w:t>
      </w:r>
    </w:p>
    <w:p w:rsidR="00D80F08" w:rsidRPr="00D80F08" w:rsidRDefault="00D80F08" w:rsidP="00D80F08">
      <w:pPr>
        <w:jc w:val="both"/>
        <w:rPr>
          <w:rFonts w:ascii="Mangal" w:eastAsiaTheme="minorEastAsia" w:hAnsi="Mangal" w:cs="Mangal"/>
          <w:sz w:val="24"/>
          <w:szCs w:val="24"/>
          <w:lang w:bidi="hi-IN"/>
        </w:rPr>
      </w:pPr>
    </w:p>
    <w:p w:rsidR="00480003" w:rsidRDefault="00480003" w:rsidP="00D80F08">
      <w:pPr>
        <w:jc w:val="both"/>
        <w:rPr>
          <w:rFonts w:ascii="Mangal" w:eastAsiaTheme="minorEastAsia" w:hAnsi="Mangal" w:cs="Mangal"/>
          <w:b/>
          <w:bCs/>
          <w:color w:val="0070C0"/>
          <w:sz w:val="24"/>
          <w:szCs w:val="24"/>
          <w:cs/>
          <w:lang w:bidi="hi-IN"/>
        </w:rPr>
        <w:sectPr w:rsidR="00480003" w:rsidSect="00B631A8">
          <w:type w:val="continuous"/>
          <w:pgSz w:w="12240" w:h="15840"/>
          <w:pgMar w:top="426" w:right="1440" w:bottom="270" w:left="1440" w:header="720" w:footer="720" w:gutter="0"/>
          <w:cols w:space="720"/>
          <w:docGrid w:linePitch="360"/>
        </w:sectPr>
      </w:pPr>
    </w:p>
    <w:p w:rsidR="00D80F08" w:rsidRPr="00D80F08" w:rsidRDefault="00D80F08" w:rsidP="00D80F08">
      <w:pPr>
        <w:jc w:val="both"/>
        <w:rPr>
          <w:rFonts w:ascii="Mangal" w:eastAsiaTheme="minorEastAsia" w:hAnsi="Mangal" w:cs="Mangal"/>
          <w:sz w:val="22"/>
          <w:szCs w:val="22"/>
          <w:lang w:bidi="hi-IN"/>
        </w:rPr>
      </w:pPr>
      <w:r w:rsidRPr="00D80F08">
        <w:rPr>
          <w:rFonts w:ascii="Mangal" w:eastAsiaTheme="minorEastAsia" w:hAnsi="Mangal" w:cs="Mangal"/>
          <w:b/>
          <w:bCs/>
          <w:color w:val="0070C0"/>
          <w:sz w:val="24"/>
          <w:szCs w:val="24"/>
          <w:cs/>
          <w:lang w:bidi="hi-IN"/>
        </w:rPr>
        <w:lastRenderedPageBreak/>
        <w:t>प्रकाशन का क्षेत्र</w:t>
      </w:r>
      <w:r w:rsidRPr="00D80F08">
        <w:rPr>
          <w:rFonts w:ascii="Mangal" w:eastAsiaTheme="minorEastAsia" w:hAnsi="Mangal" w:cs="Mangal"/>
          <w:color w:val="0070C0"/>
          <w:sz w:val="24"/>
          <w:szCs w:val="24"/>
          <w:cs/>
          <w:lang w:bidi="hi-IN"/>
        </w:rPr>
        <w:t xml:space="preserve"> </w:t>
      </w:r>
      <w:r w:rsidRPr="00D80F08">
        <w:rPr>
          <w:rFonts w:ascii="Mangal" w:eastAsiaTheme="minorEastAsia" w:hAnsi="Mangal" w:cs="Mangal"/>
          <w:color w:val="0070C0"/>
          <w:sz w:val="22"/>
          <w:szCs w:val="22"/>
          <w:cs/>
          <w:lang w:bidi="hi-IN"/>
        </w:rPr>
        <w:t>:</w:t>
      </w:r>
      <w:r w:rsidRPr="00D80F08">
        <w:rPr>
          <w:rFonts w:ascii="Mangal" w:eastAsiaTheme="minorEastAsia" w:hAnsi="Mangal" w:cs="Mangal"/>
          <w:sz w:val="22"/>
          <w:szCs w:val="22"/>
          <w:cs/>
          <w:lang w:bidi="hi-IN"/>
        </w:rPr>
        <w:t xml:space="preserve"> इस पुस्‍तक में प्रकाशित आंकड़े</w:t>
      </w:r>
      <w:r w:rsidRPr="00D80F08">
        <w:rPr>
          <w:rFonts w:ascii="Mangal" w:eastAsiaTheme="minorEastAsia" w:hAnsi="Mangal" w:cs="Mangal"/>
          <w:sz w:val="22"/>
          <w:szCs w:val="22"/>
          <w:lang w:bidi="hi-IN"/>
        </w:rPr>
        <w:t xml:space="preserve"> :</w:t>
      </w:r>
      <w:r w:rsidRPr="00D80F08">
        <w:rPr>
          <w:rFonts w:ascii="Mangal" w:eastAsiaTheme="minorEastAsia" w:hAnsi="Mangal" w:cs="Mangal"/>
          <w:sz w:val="22"/>
          <w:szCs w:val="22"/>
          <w:cs/>
          <w:lang w:bidi="hi-IN"/>
        </w:rPr>
        <w:t xml:space="preserve"> (1) विभिन्‍न व्‍यापार खण्‍डों के मध्‍य अन्‍तर्देशीय रेल एवं नदी द्वारा संचलित होने वाले चयनित पण्‍यों के प्रमात्रा आंकड़ो तथा ।।) एक वायु पत्‍तन से दूसरे वायुपत्‍तन तथा देश के भीतर राज्‍य द्वारा भी संचलित होने वाले सकल भार में सामानों से संबंधित है । 1990-91 तक इस प्रकाशन में मात्र रेल तथा नदी जनित अन्‍तर्देशीय व्‍यापार निहित था आंकड़ों की व्‍याप्‍ति को बढ़ाने के उद्देश्‍य से 1991-92 अंक से इंडियन एयरलाईन्‍स द्वारा प्रस्‍तुत अन्‍तर्देशीय वायुकार्गो को प्रकाशित करने का प्रयास किया </w:t>
      </w:r>
      <w:r w:rsidRPr="00D80F08">
        <w:rPr>
          <w:rFonts w:ascii="Mangal" w:eastAsiaTheme="minorEastAsia" w:hAnsi="Mangal" w:cs="Mangal"/>
          <w:sz w:val="22"/>
          <w:szCs w:val="22"/>
          <w:cs/>
          <w:lang w:bidi="hi-IN"/>
        </w:rPr>
        <w:lastRenderedPageBreak/>
        <w:t>गया था । वर्ष 2002-03 से निजी एयरलाइनों द्वारा वायु जनित कार्गो संचलन भी सम्‍मिलित किये गये हैं ।</w:t>
      </w:r>
    </w:p>
    <w:p w:rsidR="00D80F08" w:rsidRPr="00D80F08" w:rsidRDefault="00D80F08" w:rsidP="00D80F08">
      <w:pPr>
        <w:jc w:val="both"/>
        <w:rPr>
          <w:rFonts w:ascii="Mangal" w:eastAsiaTheme="minorEastAsia" w:hAnsi="Mangal" w:cs="Mangal"/>
          <w:sz w:val="22"/>
          <w:szCs w:val="22"/>
          <w:lang w:bidi="hi-IN"/>
        </w:rPr>
      </w:pPr>
    </w:p>
    <w:p w:rsidR="00D80F08" w:rsidRPr="00D80F08" w:rsidRDefault="00D80F08" w:rsidP="00D80F08">
      <w:pPr>
        <w:jc w:val="both"/>
        <w:rPr>
          <w:rFonts w:ascii="Mangal" w:eastAsiaTheme="minorEastAsia" w:hAnsi="Mangal" w:cs="Mangal"/>
          <w:sz w:val="22"/>
          <w:szCs w:val="22"/>
          <w:lang w:bidi="hi-IN"/>
        </w:rPr>
      </w:pPr>
      <w:r w:rsidRPr="00D80F08">
        <w:rPr>
          <w:rFonts w:ascii="Mangal" w:eastAsiaTheme="minorEastAsia" w:hAnsi="Mangal" w:cs="Mangal"/>
          <w:b/>
          <w:bCs/>
          <w:color w:val="0070C0"/>
          <w:sz w:val="24"/>
          <w:szCs w:val="24"/>
          <w:cs/>
          <w:lang w:bidi="hi-IN"/>
        </w:rPr>
        <w:t>व्‍यापार खण्‍ड :</w:t>
      </w:r>
      <w:r w:rsidRPr="00D80F08">
        <w:rPr>
          <w:rFonts w:ascii="Mangal" w:eastAsiaTheme="minorEastAsia" w:hAnsi="Mangal" w:cs="Mangal"/>
          <w:sz w:val="22"/>
          <w:szCs w:val="22"/>
          <w:cs/>
          <w:lang w:bidi="hi-IN"/>
        </w:rPr>
        <w:t xml:space="preserve"> रेल जनित आंकड़ों के उद्देश्‍यार्थ समुद्रवर्ती राज्‍यों, राज्‍यों के अधिकार क्षेत्र के साथ संलग्‍न तथा भारतीय संघ के केन्‍द्र शासित क्षेत्र को छोड़कर देश को 37 व्‍यापार खण्‍डों में विभाजित किया गया है । तटीय तथा समुद्रवर्ती राज्‍यों को निम्‍नलिखित रूप से एक से अधिक व्‍यापार खण्‍डों में विभाजित किया गया है ।</w:t>
      </w:r>
    </w:p>
    <w:p w:rsidR="00480003" w:rsidRDefault="00480003" w:rsidP="00D80F08">
      <w:pPr>
        <w:jc w:val="both"/>
        <w:rPr>
          <w:rFonts w:ascii="Mangal" w:eastAsiaTheme="minorEastAsia" w:hAnsi="Mangal" w:cs="Mangal"/>
          <w:sz w:val="22"/>
          <w:szCs w:val="22"/>
          <w:lang w:bidi="hi-IN"/>
        </w:rPr>
        <w:sectPr w:rsidR="00480003" w:rsidSect="00480003">
          <w:type w:val="continuous"/>
          <w:pgSz w:w="12240" w:h="15840"/>
          <w:pgMar w:top="630" w:right="1440" w:bottom="270" w:left="1440" w:header="720" w:footer="720" w:gutter="0"/>
          <w:cols w:num="2" w:space="720"/>
          <w:docGrid w:linePitch="360"/>
        </w:sectPr>
      </w:pPr>
    </w:p>
    <w:p w:rsidR="00D80F08" w:rsidRPr="00D80F08" w:rsidRDefault="00D80F08" w:rsidP="00D80F08">
      <w:pPr>
        <w:jc w:val="both"/>
        <w:rPr>
          <w:rFonts w:ascii="Mangal" w:eastAsiaTheme="minorEastAsia" w:hAnsi="Mangal" w:cs="Mangal"/>
          <w:sz w:val="22"/>
          <w:szCs w:val="22"/>
          <w:lang w:bidi="hi-IN"/>
        </w:rPr>
      </w:pPr>
    </w:p>
    <w:tbl>
      <w:tblPr>
        <w:tblStyle w:val="TableGrid"/>
        <w:tblW w:w="0" w:type="auto"/>
        <w:tblInd w:w="1548" w:type="dxa"/>
        <w:tblLook w:val="04A0"/>
      </w:tblPr>
      <w:tblGrid>
        <w:gridCol w:w="2430"/>
        <w:gridCol w:w="4140"/>
      </w:tblGrid>
      <w:tr w:rsidR="00D80F08" w:rsidRPr="00D80F08" w:rsidTr="00B72873">
        <w:tc>
          <w:tcPr>
            <w:tcW w:w="2430" w:type="dxa"/>
          </w:tcPr>
          <w:p w:rsidR="00D80F08" w:rsidRPr="00D80F08" w:rsidRDefault="00D80F08" w:rsidP="00D80F08">
            <w:pPr>
              <w:jc w:val="both"/>
              <w:rPr>
                <w:rFonts w:ascii="Mangal" w:hAnsi="Mangal" w:cs="Mangal"/>
                <w:szCs w:val="22"/>
              </w:rPr>
            </w:pPr>
            <w:r w:rsidRPr="00D80F08">
              <w:rPr>
                <w:rFonts w:ascii="Mangal" w:hAnsi="Mangal" w:cs="Mangal"/>
                <w:szCs w:val="22"/>
                <w:cs/>
              </w:rPr>
              <w:t xml:space="preserve">राज्‍यों के नाम </w:t>
            </w:r>
          </w:p>
        </w:tc>
        <w:tc>
          <w:tcPr>
            <w:tcW w:w="4140" w:type="dxa"/>
          </w:tcPr>
          <w:p w:rsidR="00D80F08" w:rsidRPr="00D80F08" w:rsidRDefault="00D80F08" w:rsidP="00D80F08">
            <w:pPr>
              <w:jc w:val="both"/>
              <w:rPr>
                <w:rFonts w:ascii="Mangal" w:hAnsi="Mangal" w:cs="Mangal"/>
                <w:szCs w:val="22"/>
              </w:rPr>
            </w:pPr>
            <w:r w:rsidRPr="00D80F08">
              <w:rPr>
                <w:rFonts w:ascii="Mangal" w:hAnsi="Mangal" w:cs="Mangal"/>
                <w:szCs w:val="22"/>
                <w:cs/>
              </w:rPr>
              <w:t xml:space="preserve">राज्‍यों में व्‍यापार खण्‍ड </w:t>
            </w:r>
          </w:p>
        </w:tc>
      </w:tr>
      <w:tr w:rsidR="00D80F08" w:rsidRPr="00D80F08" w:rsidTr="00B72873">
        <w:tc>
          <w:tcPr>
            <w:tcW w:w="2430" w:type="dxa"/>
          </w:tcPr>
          <w:p w:rsidR="00D80F08" w:rsidRPr="00D80F08" w:rsidRDefault="00D80F08" w:rsidP="00D80F08">
            <w:pPr>
              <w:jc w:val="both"/>
              <w:rPr>
                <w:rFonts w:ascii="Mangal" w:hAnsi="Mangal" w:cs="Mangal"/>
                <w:szCs w:val="22"/>
              </w:rPr>
            </w:pPr>
            <w:r w:rsidRPr="00D80F08">
              <w:rPr>
                <w:rFonts w:ascii="Mangal" w:hAnsi="Mangal" w:cs="Mangal"/>
                <w:szCs w:val="22"/>
                <w:cs/>
              </w:rPr>
              <w:t xml:space="preserve">आन्‍ध्र प्रदेश </w:t>
            </w:r>
          </w:p>
        </w:tc>
        <w:tc>
          <w:tcPr>
            <w:tcW w:w="4140" w:type="dxa"/>
          </w:tcPr>
          <w:p w:rsidR="00D80F08" w:rsidRPr="00D80F08" w:rsidRDefault="00D80F08" w:rsidP="00D80F08">
            <w:pPr>
              <w:jc w:val="both"/>
              <w:rPr>
                <w:rFonts w:ascii="Mangal" w:hAnsi="Mangal" w:cs="Mangal"/>
                <w:szCs w:val="22"/>
              </w:rPr>
            </w:pPr>
            <w:r w:rsidRPr="00D80F08">
              <w:rPr>
                <w:rFonts w:ascii="Mangal" w:hAnsi="Mangal" w:cs="Mangal"/>
                <w:szCs w:val="22"/>
                <w:cs/>
              </w:rPr>
              <w:t xml:space="preserve">आन्‍ध्रा (पत्‍तनों को छोड़कर) </w:t>
            </w:r>
          </w:p>
          <w:p w:rsidR="00D80F08" w:rsidRPr="00D80F08" w:rsidRDefault="00D80F08" w:rsidP="00D80F08">
            <w:pPr>
              <w:jc w:val="both"/>
              <w:rPr>
                <w:rFonts w:ascii="Mangal" w:hAnsi="Mangal" w:cs="Mangal"/>
                <w:szCs w:val="22"/>
              </w:rPr>
            </w:pPr>
            <w:r w:rsidRPr="00D80F08">
              <w:rPr>
                <w:rFonts w:ascii="Mangal" w:hAnsi="Mangal" w:cs="Mangal"/>
                <w:szCs w:val="22"/>
                <w:cs/>
              </w:rPr>
              <w:t xml:space="preserve">आन्‍ध्रा के अन्‍य पत्‍तन </w:t>
            </w:r>
          </w:p>
        </w:tc>
      </w:tr>
      <w:tr w:rsidR="00D80F08" w:rsidRPr="00D80F08" w:rsidTr="00B72873">
        <w:tc>
          <w:tcPr>
            <w:tcW w:w="2430" w:type="dxa"/>
          </w:tcPr>
          <w:p w:rsidR="00D80F08" w:rsidRPr="00D80F08" w:rsidRDefault="00D80F08" w:rsidP="00D80F08">
            <w:pPr>
              <w:jc w:val="both"/>
              <w:rPr>
                <w:rFonts w:ascii="Mangal" w:hAnsi="Mangal" w:cs="Mangal"/>
                <w:szCs w:val="22"/>
              </w:rPr>
            </w:pPr>
            <w:r w:rsidRPr="00D80F08">
              <w:rPr>
                <w:rFonts w:ascii="Mangal" w:hAnsi="Mangal" w:cs="Mangal"/>
                <w:szCs w:val="22"/>
                <w:cs/>
              </w:rPr>
              <w:t xml:space="preserve">गुजरात </w:t>
            </w:r>
          </w:p>
        </w:tc>
        <w:tc>
          <w:tcPr>
            <w:tcW w:w="4140" w:type="dxa"/>
          </w:tcPr>
          <w:p w:rsidR="00D80F08" w:rsidRPr="00D80F08" w:rsidRDefault="00D80F08" w:rsidP="00D80F08">
            <w:pPr>
              <w:jc w:val="both"/>
              <w:rPr>
                <w:rFonts w:ascii="Mangal" w:hAnsi="Mangal" w:cs="Mangal"/>
                <w:szCs w:val="22"/>
              </w:rPr>
            </w:pPr>
            <w:r w:rsidRPr="00D80F08">
              <w:rPr>
                <w:rFonts w:ascii="Mangal" w:hAnsi="Mangal" w:cs="Mangal"/>
                <w:szCs w:val="22"/>
                <w:cs/>
              </w:rPr>
              <w:t xml:space="preserve">गुजरात (पत्‍तनों को छोड़कर) </w:t>
            </w:r>
          </w:p>
          <w:p w:rsidR="00D80F08" w:rsidRPr="00D80F08" w:rsidRDefault="00D80F08" w:rsidP="00D80F08">
            <w:pPr>
              <w:jc w:val="both"/>
              <w:rPr>
                <w:rFonts w:ascii="Mangal" w:hAnsi="Mangal" w:cs="Mangal"/>
                <w:szCs w:val="22"/>
              </w:rPr>
            </w:pPr>
            <w:r w:rsidRPr="00D80F08">
              <w:rPr>
                <w:rFonts w:ascii="Mangal" w:hAnsi="Mangal" w:cs="Mangal"/>
                <w:szCs w:val="22"/>
                <w:cs/>
              </w:rPr>
              <w:t>गुजरात के अन्‍य पत्‍तन</w:t>
            </w:r>
          </w:p>
        </w:tc>
      </w:tr>
      <w:tr w:rsidR="00D80F08" w:rsidRPr="00D80F08" w:rsidTr="00B72873">
        <w:tc>
          <w:tcPr>
            <w:tcW w:w="2430" w:type="dxa"/>
          </w:tcPr>
          <w:p w:rsidR="00D80F08" w:rsidRPr="00D80F08" w:rsidRDefault="00D80F08" w:rsidP="00D80F08">
            <w:pPr>
              <w:jc w:val="both"/>
              <w:rPr>
                <w:rFonts w:ascii="Mangal" w:hAnsi="Mangal" w:cs="Mangal"/>
                <w:szCs w:val="22"/>
              </w:rPr>
            </w:pPr>
            <w:r w:rsidRPr="00D80F08">
              <w:rPr>
                <w:rFonts w:ascii="Mangal" w:hAnsi="Mangal" w:cs="Mangal"/>
                <w:szCs w:val="22"/>
                <w:cs/>
              </w:rPr>
              <w:t xml:space="preserve">कर्नाटक </w:t>
            </w:r>
          </w:p>
        </w:tc>
        <w:tc>
          <w:tcPr>
            <w:tcW w:w="4140" w:type="dxa"/>
          </w:tcPr>
          <w:p w:rsidR="00D80F08" w:rsidRPr="00D80F08" w:rsidRDefault="00D80F08" w:rsidP="00D80F08">
            <w:pPr>
              <w:jc w:val="both"/>
              <w:rPr>
                <w:rFonts w:ascii="Mangal" w:hAnsi="Mangal" w:cs="Mangal"/>
                <w:szCs w:val="22"/>
              </w:rPr>
            </w:pPr>
            <w:r w:rsidRPr="00D80F08">
              <w:rPr>
                <w:rFonts w:ascii="Mangal" w:hAnsi="Mangal" w:cs="Mangal"/>
                <w:szCs w:val="22"/>
                <w:cs/>
              </w:rPr>
              <w:t>कर्नाटक (पत्‍तनों को छोड़कर)</w:t>
            </w:r>
          </w:p>
          <w:p w:rsidR="00D80F08" w:rsidRPr="00D80F08" w:rsidRDefault="00D80F08" w:rsidP="00D80F08">
            <w:pPr>
              <w:jc w:val="both"/>
              <w:rPr>
                <w:rFonts w:ascii="Mangal" w:hAnsi="Mangal" w:cs="Mangal"/>
                <w:szCs w:val="22"/>
              </w:rPr>
            </w:pPr>
            <w:r w:rsidRPr="00D80F08">
              <w:rPr>
                <w:rFonts w:ascii="Mangal" w:hAnsi="Mangal" w:cs="Mangal"/>
                <w:szCs w:val="22"/>
                <w:cs/>
              </w:rPr>
              <w:t>कर्नाटक के अन्‍य पत्‍तन</w:t>
            </w:r>
          </w:p>
        </w:tc>
      </w:tr>
      <w:tr w:rsidR="00D80F08" w:rsidRPr="00D80F08" w:rsidTr="00B72873">
        <w:tc>
          <w:tcPr>
            <w:tcW w:w="2430" w:type="dxa"/>
          </w:tcPr>
          <w:p w:rsidR="00D80F08" w:rsidRPr="00D80F08" w:rsidRDefault="00D80F08" w:rsidP="00D80F08">
            <w:pPr>
              <w:jc w:val="both"/>
              <w:rPr>
                <w:rFonts w:ascii="Mangal" w:hAnsi="Mangal" w:cs="Mangal"/>
                <w:szCs w:val="22"/>
              </w:rPr>
            </w:pPr>
            <w:r w:rsidRPr="00D80F08">
              <w:rPr>
                <w:rFonts w:ascii="Mangal" w:hAnsi="Mangal" w:cs="Mangal"/>
                <w:szCs w:val="22"/>
                <w:cs/>
              </w:rPr>
              <w:t>केरल</w:t>
            </w:r>
          </w:p>
        </w:tc>
        <w:tc>
          <w:tcPr>
            <w:tcW w:w="4140" w:type="dxa"/>
          </w:tcPr>
          <w:p w:rsidR="00D80F08" w:rsidRPr="00D80F08" w:rsidRDefault="00D80F08" w:rsidP="00D80F08">
            <w:pPr>
              <w:jc w:val="both"/>
              <w:rPr>
                <w:rFonts w:ascii="Mangal" w:hAnsi="Mangal" w:cs="Mangal"/>
                <w:szCs w:val="22"/>
              </w:rPr>
            </w:pPr>
            <w:r w:rsidRPr="00D80F08">
              <w:rPr>
                <w:rFonts w:ascii="Mangal" w:hAnsi="Mangal" w:cs="Mangal"/>
                <w:szCs w:val="22"/>
                <w:cs/>
              </w:rPr>
              <w:t xml:space="preserve">केरल (पत्‍तनों को छोड़कर) </w:t>
            </w:r>
          </w:p>
          <w:p w:rsidR="00D80F08" w:rsidRPr="00D80F08" w:rsidRDefault="00D80F08" w:rsidP="00D80F08">
            <w:pPr>
              <w:jc w:val="both"/>
              <w:rPr>
                <w:rFonts w:ascii="Mangal" w:hAnsi="Mangal" w:cs="Mangal"/>
                <w:szCs w:val="22"/>
              </w:rPr>
            </w:pPr>
            <w:r w:rsidRPr="00D80F08">
              <w:rPr>
                <w:rFonts w:ascii="Mangal" w:hAnsi="Mangal" w:cs="Mangal"/>
                <w:szCs w:val="22"/>
                <w:cs/>
              </w:rPr>
              <w:t>केरल के अन्‍य पत्‍तन</w:t>
            </w:r>
          </w:p>
        </w:tc>
      </w:tr>
      <w:tr w:rsidR="00D80F08" w:rsidRPr="00D80F08" w:rsidTr="00B72873">
        <w:tc>
          <w:tcPr>
            <w:tcW w:w="2430" w:type="dxa"/>
          </w:tcPr>
          <w:p w:rsidR="00D80F08" w:rsidRPr="00D80F08" w:rsidRDefault="00D80F08" w:rsidP="00D80F08">
            <w:pPr>
              <w:jc w:val="both"/>
              <w:rPr>
                <w:rFonts w:ascii="Mangal" w:hAnsi="Mangal" w:cs="Mangal"/>
                <w:szCs w:val="22"/>
              </w:rPr>
            </w:pPr>
            <w:r w:rsidRPr="00D80F08">
              <w:rPr>
                <w:rFonts w:ascii="Mangal" w:hAnsi="Mangal" w:cs="Mangal"/>
                <w:szCs w:val="22"/>
                <w:cs/>
              </w:rPr>
              <w:t xml:space="preserve">महाराष्‍ट्र </w:t>
            </w:r>
          </w:p>
        </w:tc>
        <w:tc>
          <w:tcPr>
            <w:tcW w:w="4140" w:type="dxa"/>
          </w:tcPr>
          <w:p w:rsidR="00D80F08" w:rsidRPr="00D80F08" w:rsidRDefault="00D80F08" w:rsidP="00D80F08">
            <w:pPr>
              <w:jc w:val="both"/>
              <w:rPr>
                <w:rFonts w:ascii="Mangal" w:hAnsi="Mangal" w:cs="Mangal"/>
                <w:szCs w:val="22"/>
              </w:rPr>
            </w:pPr>
            <w:r w:rsidRPr="00D80F08">
              <w:rPr>
                <w:rFonts w:ascii="Mangal" w:hAnsi="Mangal" w:cs="Mangal"/>
                <w:szCs w:val="22"/>
                <w:cs/>
              </w:rPr>
              <w:t>महाराष्‍ट्र (पत्‍तनों को छोड़कर)</w:t>
            </w:r>
          </w:p>
          <w:p w:rsidR="00D80F08" w:rsidRPr="00D80F08" w:rsidRDefault="00D80F08" w:rsidP="00D80F08">
            <w:pPr>
              <w:jc w:val="both"/>
              <w:rPr>
                <w:rFonts w:ascii="Mangal" w:hAnsi="Mangal" w:cs="Mangal"/>
                <w:szCs w:val="22"/>
              </w:rPr>
            </w:pPr>
            <w:r w:rsidRPr="00D80F08">
              <w:rPr>
                <w:rFonts w:ascii="Mangal" w:hAnsi="Mangal" w:cs="Mangal"/>
                <w:szCs w:val="22"/>
                <w:cs/>
              </w:rPr>
              <w:t>महाराष्‍ट्र के अन्‍य पत्‍तन</w:t>
            </w:r>
          </w:p>
        </w:tc>
      </w:tr>
      <w:tr w:rsidR="00D80F08" w:rsidRPr="00D80F08" w:rsidTr="00B72873">
        <w:tc>
          <w:tcPr>
            <w:tcW w:w="2430" w:type="dxa"/>
          </w:tcPr>
          <w:p w:rsidR="00D80F08" w:rsidRPr="00D80F08" w:rsidRDefault="00D80F08" w:rsidP="00D80F08">
            <w:pPr>
              <w:jc w:val="both"/>
              <w:rPr>
                <w:rFonts w:ascii="Mangal" w:hAnsi="Mangal" w:cs="Mangal"/>
                <w:szCs w:val="22"/>
              </w:rPr>
            </w:pPr>
            <w:r w:rsidRPr="00D80F08">
              <w:rPr>
                <w:rFonts w:ascii="Mangal" w:hAnsi="Mangal" w:cs="Mangal"/>
                <w:szCs w:val="22"/>
                <w:cs/>
              </w:rPr>
              <w:t>तमिलनाडु</w:t>
            </w:r>
          </w:p>
        </w:tc>
        <w:tc>
          <w:tcPr>
            <w:tcW w:w="4140" w:type="dxa"/>
          </w:tcPr>
          <w:p w:rsidR="00D80F08" w:rsidRPr="00D80F08" w:rsidRDefault="00D80F08" w:rsidP="00D80F08">
            <w:pPr>
              <w:jc w:val="both"/>
              <w:rPr>
                <w:rFonts w:ascii="Mangal" w:hAnsi="Mangal" w:cs="Mangal"/>
                <w:szCs w:val="22"/>
              </w:rPr>
            </w:pPr>
            <w:r w:rsidRPr="00D80F08">
              <w:rPr>
                <w:rFonts w:ascii="Mangal" w:hAnsi="Mangal" w:cs="Mangal"/>
                <w:szCs w:val="22"/>
                <w:cs/>
              </w:rPr>
              <w:t>तमिलनाडु (पत्‍तनों को छोड़कर)</w:t>
            </w:r>
          </w:p>
          <w:p w:rsidR="00D80F08" w:rsidRPr="00D80F08" w:rsidRDefault="00D80F08" w:rsidP="00D80F08">
            <w:pPr>
              <w:jc w:val="both"/>
              <w:rPr>
                <w:rFonts w:ascii="Mangal" w:hAnsi="Mangal" w:cs="Mangal"/>
                <w:szCs w:val="22"/>
              </w:rPr>
            </w:pPr>
            <w:r w:rsidRPr="00D80F08">
              <w:rPr>
                <w:rFonts w:ascii="Mangal" w:hAnsi="Mangal" w:cs="Mangal"/>
                <w:szCs w:val="22"/>
                <w:cs/>
              </w:rPr>
              <w:t>तमिलनाडु के अन्‍य पत्‍तन</w:t>
            </w:r>
          </w:p>
        </w:tc>
      </w:tr>
      <w:tr w:rsidR="00D80F08" w:rsidRPr="00D80F08" w:rsidTr="00B72873">
        <w:tc>
          <w:tcPr>
            <w:tcW w:w="2430" w:type="dxa"/>
          </w:tcPr>
          <w:p w:rsidR="00D80F08" w:rsidRPr="00D80F08" w:rsidRDefault="00D80F08" w:rsidP="00D80F08">
            <w:pPr>
              <w:jc w:val="both"/>
              <w:rPr>
                <w:rFonts w:ascii="Mangal" w:hAnsi="Mangal" w:cs="Mangal"/>
                <w:szCs w:val="22"/>
              </w:rPr>
            </w:pPr>
            <w:r w:rsidRPr="00D80F08">
              <w:rPr>
                <w:rFonts w:ascii="Mangal" w:hAnsi="Mangal" w:cs="Mangal"/>
                <w:szCs w:val="22"/>
                <w:cs/>
              </w:rPr>
              <w:t xml:space="preserve">पश्‍चिम बंगाल </w:t>
            </w:r>
          </w:p>
        </w:tc>
        <w:tc>
          <w:tcPr>
            <w:tcW w:w="4140" w:type="dxa"/>
          </w:tcPr>
          <w:p w:rsidR="00D80F08" w:rsidRPr="00D80F08" w:rsidRDefault="00D80F08" w:rsidP="00D80F08">
            <w:pPr>
              <w:jc w:val="both"/>
              <w:rPr>
                <w:rFonts w:ascii="Mangal" w:hAnsi="Mangal" w:cs="Mangal"/>
                <w:szCs w:val="22"/>
              </w:rPr>
            </w:pPr>
            <w:r w:rsidRPr="00D80F08">
              <w:rPr>
                <w:rFonts w:ascii="Mangal" w:hAnsi="Mangal" w:cs="Mangal"/>
                <w:szCs w:val="22"/>
                <w:cs/>
              </w:rPr>
              <w:t xml:space="preserve">पश्‍चिम बंगाल (पत्‍तनों को छोड़कर) </w:t>
            </w:r>
          </w:p>
          <w:p w:rsidR="00D80F08" w:rsidRPr="00D80F08" w:rsidRDefault="00D80F08" w:rsidP="00D80F08">
            <w:pPr>
              <w:jc w:val="both"/>
              <w:rPr>
                <w:rFonts w:ascii="Mangal" w:hAnsi="Mangal" w:cs="Mangal"/>
                <w:szCs w:val="22"/>
              </w:rPr>
            </w:pPr>
            <w:r w:rsidRPr="00D80F08">
              <w:rPr>
                <w:rFonts w:ascii="Mangal" w:hAnsi="Mangal" w:cs="Mangal"/>
                <w:szCs w:val="22"/>
                <w:cs/>
              </w:rPr>
              <w:t>पश्‍चिम बंगाल के अन्‍य पत्‍तन</w:t>
            </w:r>
          </w:p>
        </w:tc>
      </w:tr>
    </w:tbl>
    <w:p w:rsidR="00D80F08" w:rsidRPr="00D80F08" w:rsidRDefault="00D80F08" w:rsidP="00D80F08">
      <w:pPr>
        <w:jc w:val="both"/>
        <w:rPr>
          <w:rFonts w:ascii="Mangal" w:eastAsiaTheme="minorEastAsia" w:hAnsi="Mangal" w:cs="Mangal"/>
          <w:sz w:val="22"/>
          <w:szCs w:val="22"/>
          <w:lang w:bidi="hi-IN"/>
        </w:rPr>
      </w:pPr>
      <w:r w:rsidRPr="00D80F08">
        <w:rPr>
          <w:rFonts w:ascii="Mangal" w:eastAsiaTheme="minorEastAsia" w:hAnsi="Mangal" w:cs="Mangal"/>
          <w:sz w:val="22"/>
          <w:szCs w:val="22"/>
          <w:cs/>
          <w:lang w:bidi="hi-IN"/>
        </w:rPr>
        <w:t xml:space="preserve">  </w:t>
      </w:r>
    </w:p>
    <w:p w:rsidR="00480003" w:rsidRDefault="00D80F08" w:rsidP="00D80F08">
      <w:pPr>
        <w:jc w:val="both"/>
        <w:rPr>
          <w:rFonts w:ascii="Mangal" w:eastAsiaTheme="minorEastAsia" w:hAnsi="Mangal" w:cs="Mangal"/>
          <w:sz w:val="22"/>
          <w:szCs w:val="22"/>
          <w:lang w:bidi="hi-IN"/>
        </w:rPr>
        <w:sectPr w:rsidR="00480003" w:rsidSect="006C2C99">
          <w:type w:val="continuous"/>
          <w:pgSz w:w="12240" w:h="15840"/>
          <w:pgMar w:top="630" w:right="1440" w:bottom="270" w:left="1440" w:header="720" w:footer="720" w:gutter="0"/>
          <w:cols w:space="720"/>
          <w:docGrid w:linePitch="360"/>
        </w:sectPr>
      </w:pPr>
      <w:r w:rsidRPr="00D80F08">
        <w:rPr>
          <w:rFonts w:ascii="Mangal" w:eastAsiaTheme="minorEastAsia" w:hAnsi="Mangal" w:cs="Mangal"/>
          <w:sz w:val="22"/>
          <w:szCs w:val="22"/>
          <w:lang w:bidi="hi-IN"/>
        </w:rPr>
        <w:tab/>
      </w:r>
    </w:p>
    <w:p w:rsidR="00480003" w:rsidRDefault="00D80F08" w:rsidP="00D80F08">
      <w:pPr>
        <w:jc w:val="both"/>
        <w:rPr>
          <w:rFonts w:ascii="Mangal" w:eastAsiaTheme="minorEastAsia" w:hAnsi="Mangal" w:cs="Mangal"/>
          <w:sz w:val="22"/>
          <w:szCs w:val="22"/>
          <w:cs/>
          <w:lang w:bidi="hi-IN"/>
        </w:rPr>
      </w:pPr>
      <w:r w:rsidRPr="00D80F08">
        <w:rPr>
          <w:rFonts w:ascii="Mangal" w:eastAsiaTheme="minorEastAsia" w:hAnsi="Mangal" w:cs="Mangal"/>
          <w:b/>
          <w:bCs/>
          <w:color w:val="0070C0"/>
          <w:sz w:val="24"/>
          <w:szCs w:val="24"/>
          <w:cs/>
          <w:lang w:bidi="hi-IN"/>
        </w:rPr>
        <w:lastRenderedPageBreak/>
        <w:t>सांख्‍यिकी का श्रोत</w:t>
      </w:r>
      <w:r w:rsidRPr="00D80F08">
        <w:rPr>
          <w:rFonts w:ascii="Mangal" w:eastAsiaTheme="minorEastAsia" w:hAnsi="Mangal" w:cs="Mangal"/>
          <w:color w:val="0070C0"/>
          <w:sz w:val="22"/>
          <w:szCs w:val="22"/>
          <w:cs/>
          <w:lang w:bidi="hi-IN"/>
        </w:rPr>
        <w:t xml:space="preserve"> :</w:t>
      </w:r>
      <w:r w:rsidRPr="00D80F08">
        <w:rPr>
          <w:rFonts w:ascii="Mangal" w:eastAsiaTheme="minorEastAsia" w:hAnsi="Mangal" w:cs="Mangal"/>
          <w:sz w:val="22"/>
          <w:szCs w:val="22"/>
          <w:cs/>
          <w:lang w:bidi="hi-IN"/>
        </w:rPr>
        <w:t xml:space="preserve"> इस प्रकाशन में सांख्‍यिकी हेतु मूलभूत प्रलेख चयनित पण्‍यों के प्रत्‍येक रेलवे स्‍टेशन से उनकी स्‍थिति से इतर व्‍यापार खण्‍डों के प्रेषण से सम्‍बन्‍धित बीजक हैं । प्रत्‍येक रेलवे जोन सम्‍बन्‍धित स्‍टेशनों के बारे में आंकड़ेां को समेकित करता है तथा वाणिज्‍यिक जानकारी एवं सांख्‍यिकी </w:t>
      </w:r>
      <w:r w:rsidRPr="00D80F08">
        <w:rPr>
          <w:rFonts w:ascii="Mangal" w:eastAsiaTheme="minorEastAsia" w:hAnsi="Mangal" w:cs="Mangal"/>
          <w:sz w:val="22"/>
          <w:szCs w:val="22"/>
          <w:cs/>
          <w:lang w:bidi="hi-IN"/>
        </w:rPr>
        <w:lastRenderedPageBreak/>
        <w:t xml:space="preserve">महानिदेशालय को तिमाही विवरणी प्रस्‍तुत करता है । </w:t>
      </w:r>
    </w:p>
    <w:p w:rsidR="00612437" w:rsidRDefault="00D80F08" w:rsidP="00B631A8">
      <w:pPr>
        <w:ind w:firstLine="720"/>
        <w:jc w:val="both"/>
        <w:rPr>
          <w:rFonts w:ascii="Mangal" w:eastAsiaTheme="minorEastAsia" w:hAnsi="Mangal" w:cs="Mangal"/>
          <w:sz w:val="21"/>
          <w:szCs w:val="21"/>
          <w:cs/>
          <w:lang w:bidi="hi-IN"/>
        </w:rPr>
      </w:pPr>
      <w:r w:rsidRPr="00D80F08">
        <w:rPr>
          <w:rFonts w:ascii="Mangal" w:eastAsiaTheme="minorEastAsia" w:hAnsi="Mangal" w:cs="Mangal"/>
          <w:sz w:val="21"/>
          <w:szCs w:val="21"/>
          <w:cs/>
          <w:lang w:bidi="hi-IN"/>
        </w:rPr>
        <w:t xml:space="preserve">वायु कार्गो के मामले में इंडियन एयरलाईन्‍स, ऐलिएन्‍स एयर, जेट एयरवेज, जेट लाईट, गो-एयरलाईन्‍स, ब्‍लू डार्ट एविएशन लि., स्‍पाईस जेट एवं इंडिगों श्रोत हैं जो परेषक अथवा परेषिती से एयरवे </w:t>
      </w:r>
      <w:r w:rsidRPr="00D80F08">
        <w:rPr>
          <w:rFonts w:ascii="Mangal" w:eastAsiaTheme="minorEastAsia" w:hAnsi="Mangal" w:cs="Mangal"/>
          <w:sz w:val="21"/>
          <w:szCs w:val="21"/>
          <w:cs/>
          <w:lang w:bidi="hi-IN"/>
        </w:rPr>
        <w:lastRenderedPageBreak/>
        <w:t xml:space="preserve">बिलों को संग्रहित करते हैं तथा वायु पत्‍तनवार कार्गो संचलन संकलित करते हैं । </w:t>
      </w:r>
    </w:p>
    <w:p w:rsidR="00D80F08" w:rsidRPr="00D80F08" w:rsidRDefault="00D80F08" w:rsidP="00B631A8">
      <w:pPr>
        <w:ind w:firstLine="720"/>
        <w:jc w:val="both"/>
        <w:rPr>
          <w:rFonts w:ascii="Mangal" w:eastAsiaTheme="minorEastAsia" w:hAnsi="Mangal" w:cs="Mangal"/>
          <w:sz w:val="21"/>
          <w:szCs w:val="21"/>
          <w:lang w:bidi="hi-IN"/>
        </w:rPr>
      </w:pPr>
      <w:r w:rsidRPr="00D80F08">
        <w:rPr>
          <w:rFonts w:ascii="Mangal" w:eastAsiaTheme="minorEastAsia" w:hAnsi="Mangal" w:cs="Mangal"/>
          <w:b/>
          <w:bCs/>
          <w:color w:val="0070C0"/>
          <w:sz w:val="23"/>
          <w:szCs w:val="23"/>
          <w:cs/>
          <w:lang w:bidi="hi-IN"/>
        </w:rPr>
        <w:t>नदी जनित व्‍यापार</w:t>
      </w:r>
      <w:r w:rsidRPr="00D80F08">
        <w:rPr>
          <w:rFonts w:ascii="Mangal" w:eastAsiaTheme="minorEastAsia" w:hAnsi="Mangal" w:cs="Mangal"/>
          <w:color w:val="0070C0"/>
          <w:sz w:val="23"/>
          <w:szCs w:val="23"/>
          <w:cs/>
          <w:lang w:bidi="hi-IN"/>
        </w:rPr>
        <w:t xml:space="preserve"> </w:t>
      </w:r>
      <w:r w:rsidRPr="00D80F08">
        <w:rPr>
          <w:rFonts w:ascii="Mangal" w:eastAsiaTheme="minorEastAsia" w:hAnsi="Mangal" w:cs="Mangal"/>
          <w:color w:val="0070C0"/>
          <w:sz w:val="21"/>
          <w:szCs w:val="21"/>
          <w:cs/>
          <w:lang w:bidi="hi-IN"/>
        </w:rPr>
        <w:t>:</w:t>
      </w:r>
      <w:r w:rsidRPr="00D80F08">
        <w:rPr>
          <w:rFonts w:ascii="Mangal" w:eastAsiaTheme="minorEastAsia" w:hAnsi="Mangal" w:cs="Mangal"/>
          <w:sz w:val="21"/>
          <w:szCs w:val="21"/>
          <w:cs/>
          <w:lang w:bidi="hi-IN"/>
        </w:rPr>
        <w:t xml:space="preserve"> अन्‍तर्देशीय व्‍यापार की सांख्‍यिकी केन्‍द्रीय अन्‍तर्देशीय जल परिवहन निगम लि., कोलकाता द्वारा परिवहित नदी जनित परेषणों को व्‍याप्‍त करती है । </w:t>
      </w:r>
    </w:p>
    <w:p w:rsidR="00D80F08" w:rsidRPr="00D80F08" w:rsidRDefault="00D80F08" w:rsidP="00D80F08">
      <w:pPr>
        <w:jc w:val="both"/>
        <w:rPr>
          <w:rFonts w:ascii="Mangal" w:eastAsiaTheme="minorEastAsia" w:hAnsi="Mangal" w:cs="Mangal"/>
          <w:sz w:val="21"/>
          <w:szCs w:val="21"/>
          <w:lang w:bidi="hi-IN"/>
        </w:rPr>
      </w:pPr>
      <w:r w:rsidRPr="00D80F08">
        <w:rPr>
          <w:rFonts w:ascii="Mangal" w:eastAsiaTheme="minorEastAsia" w:hAnsi="Mangal" w:cs="Mangal"/>
          <w:b/>
          <w:bCs/>
          <w:color w:val="0070C0"/>
          <w:sz w:val="23"/>
          <w:szCs w:val="23"/>
          <w:cs/>
          <w:lang w:bidi="hi-IN"/>
        </w:rPr>
        <w:t>सांख्‍यिकी की प्रकृति</w:t>
      </w:r>
      <w:r w:rsidRPr="00D80F08">
        <w:rPr>
          <w:rFonts w:ascii="Mangal" w:eastAsiaTheme="minorEastAsia" w:hAnsi="Mangal" w:cs="Mangal"/>
          <w:color w:val="0070C0"/>
          <w:sz w:val="23"/>
          <w:szCs w:val="23"/>
          <w:cs/>
          <w:lang w:bidi="hi-IN"/>
        </w:rPr>
        <w:t xml:space="preserve"> </w:t>
      </w:r>
      <w:r w:rsidRPr="00D80F08">
        <w:rPr>
          <w:rFonts w:ascii="Mangal" w:eastAsiaTheme="minorEastAsia" w:hAnsi="Mangal" w:cs="Mangal"/>
          <w:color w:val="0070C0"/>
          <w:sz w:val="21"/>
          <w:szCs w:val="21"/>
          <w:cs/>
          <w:lang w:bidi="hi-IN"/>
        </w:rPr>
        <w:t>:</w:t>
      </w:r>
      <w:r w:rsidRPr="00D80F08">
        <w:rPr>
          <w:rFonts w:ascii="Mangal" w:eastAsiaTheme="minorEastAsia" w:hAnsi="Mangal" w:cs="Mangal"/>
          <w:sz w:val="21"/>
          <w:szCs w:val="21"/>
          <w:cs/>
          <w:lang w:bidi="hi-IN"/>
        </w:rPr>
        <w:t xml:space="preserve"> इसके लिये सम्‍मिलित व्‍यापार हेतु आंकड़ें वाह्य गमन परेषण आधार पर गंतव्‍य के साथ प्रतिवेदक अभिकरण द्वारा यथा अभिलेखित एक व्‍यापार खण्‍ड से परेषण पर संकलित किये गये हैं । </w:t>
      </w:r>
    </w:p>
    <w:p w:rsidR="00D80F08" w:rsidRPr="00D80F08" w:rsidRDefault="00D80F08" w:rsidP="00D80F08">
      <w:pPr>
        <w:jc w:val="both"/>
        <w:rPr>
          <w:rFonts w:ascii="Mangal" w:eastAsiaTheme="minorEastAsia" w:hAnsi="Mangal" w:cs="Mangal"/>
          <w:sz w:val="21"/>
          <w:szCs w:val="21"/>
          <w:lang w:bidi="hi-IN"/>
        </w:rPr>
      </w:pPr>
      <w:r w:rsidRPr="00D80F08">
        <w:rPr>
          <w:rFonts w:ascii="Mangal" w:eastAsiaTheme="minorEastAsia" w:hAnsi="Mangal" w:cs="Mangal"/>
          <w:sz w:val="21"/>
          <w:szCs w:val="21"/>
          <w:cs/>
          <w:lang w:bidi="hi-IN"/>
        </w:rPr>
        <w:t>प्रमात्रा एवं अभिधान : चूँकि रेलवे, अन्‍तर्देशीय स्‍टीमर तथा वायु बीजकों में मूल्‍य आंकड़ें उपलब्‍ध नहीं हैं, इनके लिये आंकड़े मात्र प्रमात्रा से सम्‍बन्‍धित हैं । प्रमात्राओं को रेलवे, स्‍टीमर एवं वायु बीजकों में यथा अभिलेखित सकल भार में अभिव्‍यक्‍त किया गया हैं । इस प्रकाशन की सारणी-। में मैट्रिक प्रणाली को अपनाया गया है । रेल तथा नदी के मामले में भार की ईकाई " क्‍विंटल " तथा वायु के मामले में "किलोग्राम " में है ।</w:t>
      </w:r>
    </w:p>
    <w:p w:rsidR="00D80F08" w:rsidRPr="00D80F08" w:rsidRDefault="00D80F08" w:rsidP="00D80F08">
      <w:pPr>
        <w:jc w:val="both"/>
        <w:rPr>
          <w:rFonts w:ascii="Mangal" w:eastAsiaTheme="minorEastAsia" w:hAnsi="Mangal" w:cs="Mangal"/>
          <w:sz w:val="21"/>
          <w:szCs w:val="21"/>
          <w:lang w:bidi="hi-IN"/>
        </w:rPr>
      </w:pPr>
      <w:r w:rsidRPr="00D80F08">
        <w:rPr>
          <w:rFonts w:ascii="Mangal" w:eastAsiaTheme="minorEastAsia" w:hAnsi="Mangal" w:cs="Mangal"/>
          <w:b/>
          <w:bCs/>
          <w:color w:val="0070C0"/>
          <w:sz w:val="23"/>
          <w:szCs w:val="23"/>
          <w:cs/>
          <w:lang w:bidi="hi-IN"/>
        </w:rPr>
        <w:t>व्‍याप्‍त पण्‍य</w:t>
      </w:r>
      <w:r w:rsidRPr="00D80F08">
        <w:rPr>
          <w:rFonts w:ascii="Mangal" w:eastAsiaTheme="minorEastAsia" w:hAnsi="Mangal" w:cs="Mangal"/>
          <w:color w:val="0070C0"/>
          <w:sz w:val="21"/>
          <w:szCs w:val="21"/>
          <w:cs/>
          <w:lang w:bidi="hi-IN"/>
        </w:rPr>
        <w:t xml:space="preserve"> :</w:t>
      </w:r>
      <w:r w:rsidRPr="00D80F08">
        <w:rPr>
          <w:rFonts w:ascii="Mangal" w:eastAsiaTheme="minorEastAsia" w:hAnsi="Mangal" w:cs="Mangal"/>
          <w:sz w:val="21"/>
          <w:szCs w:val="21"/>
          <w:cs/>
          <w:lang w:bidi="hi-IN"/>
        </w:rPr>
        <w:t xml:space="preserve"> प्रतिवेदन के उद्देश्‍यार्थ सत्‍तर (70) पण्‍य चयनित किये गये हैं । वे भारत में रेल तथा नदी द्वारा परेषणीय सौदागरी मालों के प्रमुख भाग का प्रतिनिधित्‍व करते है और सामान्‍यत: अन्‍तर्देशीय व्‍यापार के प्रमुख पण्‍य हैं । इनके अलावा एक विशेष पण्‍य किन्‍हीं दो विशिष्‍ट खण्‍डों के मध्‍य व्‍यापार हेतु महत्‍वपूर्ण नहीं हो सकता है । वायु के मामले में पण्‍यवार विवरण को पृथक रूप से नहीं दर्शाया गया है क्‍योंकि एयरलाईन उसे प्रदान नहीं करते हैं। रेल द्वारा सामानों के अन्‍तर्राज्‍य संचलन को भा.व्‍या.व.सु.प. (अध्‍यायवार) वर्गीकरण के अनुसार सारणियां जनित करने का भी एक प्रयास किया गया है । </w:t>
      </w:r>
    </w:p>
    <w:p w:rsidR="00D80F08" w:rsidRPr="00D80F08" w:rsidRDefault="00D80F08" w:rsidP="00D80F08">
      <w:pPr>
        <w:jc w:val="both"/>
        <w:rPr>
          <w:rFonts w:ascii="Mangal" w:eastAsiaTheme="minorEastAsia" w:hAnsi="Mangal" w:cs="Mangal"/>
          <w:sz w:val="21"/>
          <w:szCs w:val="21"/>
          <w:lang w:bidi="hi-IN"/>
        </w:rPr>
      </w:pPr>
      <w:r w:rsidRPr="00D80F08">
        <w:rPr>
          <w:rFonts w:ascii="Mangal" w:eastAsiaTheme="minorEastAsia" w:hAnsi="Mangal" w:cs="Mangal"/>
          <w:b/>
          <w:bCs/>
          <w:color w:val="0070C0"/>
          <w:sz w:val="23"/>
          <w:szCs w:val="23"/>
          <w:cs/>
          <w:lang w:bidi="hi-IN"/>
        </w:rPr>
        <w:t>प्रकाशन की विषय वस्‍तु</w:t>
      </w:r>
      <w:r w:rsidRPr="00D80F08">
        <w:rPr>
          <w:rFonts w:ascii="Mangal" w:eastAsiaTheme="minorEastAsia" w:hAnsi="Mangal" w:cs="Mangal"/>
          <w:color w:val="0070C0"/>
          <w:sz w:val="23"/>
          <w:szCs w:val="23"/>
          <w:cs/>
          <w:lang w:bidi="hi-IN"/>
        </w:rPr>
        <w:t xml:space="preserve"> </w:t>
      </w:r>
      <w:r w:rsidRPr="00D80F08">
        <w:rPr>
          <w:rFonts w:ascii="Mangal" w:eastAsiaTheme="minorEastAsia" w:hAnsi="Mangal" w:cs="Mangal"/>
          <w:color w:val="0070C0"/>
          <w:sz w:val="21"/>
          <w:szCs w:val="21"/>
          <w:cs/>
          <w:lang w:bidi="hi-IN"/>
        </w:rPr>
        <w:t>:</w:t>
      </w:r>
      <w:r w:rsidRPr="00D80F08">
        <w:rPr>
          <w:rFonts w:ascii="Mangal" w:eastAsiaTheme="minorEastAsia" w:hAnsi="Mangal" w:cs="Mangal"/>
          <w:sz w:val="21"/>
          <w:szCs w:val="21"/>
          <w:cs/>
          <w:lang w:bidi="hi-IN"/>
        </w:rPr>
        <w:t xml:space="preserve"> इस प्रकाशन में वर्ष 2016-17 हेतु रेल, वायु तथा नदी हेतु अन्‍तर्देशीय आंकड़ों को </w:t>
      </w:r>
      <w:r w:rsidR="00BF244B">
        <w:rPr>
          <w:rFonts w:ascii="Mangal" w:eastAsiaTheme="minorEastAsia" w:hAnsi="Mangal" w:cs="Mangal" w:hint="cs"/>
          <w:sz w:val="21"/>
          <w:szCs w:val="21"/>
          <w:cs/>
          <w:lang w:bidi="hi-IN"/>
        </w:rPr>
        <w:t>बार</w:t>
      </w:r>
      <w:r w:rsidRPr="00D80F08">
        <w:rPr>
          <w:rFonts w:ascii="Mangal" w:eastAsiaTheme="minorEastAsia" w:hAnsi="Mangal" w:cs="Mangal"/>
          <w:sz w:val="21"/>
          <w:szCs w:val="21"/>
          <w:cs/>
          <w:lang w:bidi="hi-IN"/>
        </w:rPr>
        <w:t xml:space="preserve">ह सारणियों में प्रस्‍तुत किया गया है । </w:t>
      </w:r>
      <w:r w:rsidRPr="00D80F08">
        <w:rPr>
          <w:rFonts w:ascii="Mangal" w:eastAsiaTheme="minorEastAsia" w:hAnsi="Mangal" w:cs="Mangal"/>
          <w:sz w:val="21"/>
          <w:szCs w:val="21"/>
          <w:cs/>
          <w:lang w:bidi="hi-IN"/>
        </w:rPr>
        <w:lastRenderedPageBreak/>
        <w:t xml:space="preserve">सारणी-। रेल द्वारा प्रत्‍येक खण्‍ड का दूसरे खण्‍डों के साथ पण्‍यवार व्‍यापार प्रदर्शित करता है । सारणी-।। प्रत्‍येक राज्‍य तथा संघ शासित क्षेत्र के अन्‍तर्गामी तथा वहिर्गामी रेल जनित व्‍यापार को प्रदान करता है । सारणी-।।। देश के एक वायु पत्‍तन से दूसरे वायु पत्‍तन पर वायु द्वारा संचालित होने वाले कार्गो के सकल भार को निहित करती है । सारणी - </w:t>
      </w:r>
      <w:r w:rsidRPr="00D80F08">
        <w:rPr>
          <w:rFonts w:ascii="Mangal" w:eastAsiaTheme="minorEastAsia" w:hAnsi="Mangal" w:cs="Mangal"/>
          <w:sz w:val="21"/>
          <w:szCs w:val="21"/>
          <w:lang w:bidi="hi-IN"/>
        </w:rPr>
        <w:t xml:space="preserve">IV </w:t>
      </w:r>
      <w:r w:rsidRPr="00D80F08">
        <w:rPr>
          <w:rFonts w:ascii="Mangal" w:eastAsiaTheme="minorEastAsia" w:hAnsi="Mangal" w:cs="Mangal"/>
          <w:sz w:val="21"/>
          <w:szCs w:val="21"/>
          <w:cs/>
          <w:lang w:bidi="hi-IN"/>
        </w:rPr>
        <w:t>राज्‍यवार वायु कार्गो संचलन</w:t>
      </w:r>
      <w:r w:rsidR="00292AE4" w:rsidRPr="00292AE4">
        <w:rPr>
          <w:rFonts w:ascii="Mangal" w:eastAsiaTheme="minorEastAsia" w:hAnsi="Mangal" w:cs="Mangal"/>
          <w:sz w:val="21"/>
          <w:szCs w:val="21"/>
          <w:cs/>
          <w:lang w:bidi="hi-IN"/>
        </w:rPr>
        <w:t xml:space="preserve"> </w:t>
      </w:r>
      <w:r w:rsidR="00292AE4" w:rsidRPr="00D80F08">
        <w:rPr>
          <w:rFonts w:ascii="Mangal" w:eastAsiaTheme="minorEastAsia" w:hAnsi="Mangal" w:cs="Mangal"/>
          <w:sz w:val="21"/>
          <w:szCs w:val="21"/>
          <w:cs/>
          <w:lang w:bidi="hi-IN"/>
        </w:rPr>
        <w:t xml:space="preserve">को निहित करती है । </w:t>
      </w:r>
      <w:r w:rsidRPr="00D80F08">
        <w:rPr>
          <w:rFonts w:ascii="Mangal" w:eastAsiaTheme="minorEastAsia" w:hAnsi="Mangal" w:cs="Mangal"/>
          <w:sz w:val="21"/>
          <w:szCs w:val="21"/>
          <w:cs/>
          <w:lang w:bidi="hi-IN"/>
        </w:rPr>
        <w:t xml:space="preserve"> सारणी </w:t>
      </w:r>
      <w:r w:rsidRPr="00D80F08">
        <w:rPr>
          <w:rFonts w:ascii="Mangal" w:eastAsiaTheme="minorEastAsia" w:hAnsi="Mangal" w:cs="Mangal"/>
          <w:sz w:val="21"/>
          <w:szCs w:val="21"/>
          <w:lang w:bidi="hi-IN"/>
        </w:rPr>
        <w:t>IV</w:t>
      </w:r>
      <w:r w:rsidRPr="00D80F08">
        <w:rPr>
          <w:rFonts w:ascii="Mangal" w:eastAsiaTheme="minorEastAsia" w:hAnsi="Mangal" w:cs="Mangal"/>
          <w:sz w:val="21"/>
          <w:szCs w:val="21"/>
          <w:cs/>
          <w:lang w:bidi="hi-IN"/>
        </w:rPr>
        <w:t xml:space="preserve">(अ) सामानों के वायु द्वारा अन्‍तर्राज्‍य अन्तीर्गामी  एवं बहिर्गामी संचलन को </w:t>
      </w:r>
      <w:r w:rsidR="00292AE4" w:rsidRPr="00D80F08">
        <w:rPr>
          <w:rFonts w:ascii="Mangal" w:eastAsiaTheme="minorEastAsia" w:hAnsi="Mangal" w:cs="Mangal"/>
          <w:sz w:val="21"/>
          <w:szCs w:val="21"/>
          <w:cs/>
          <w:lang w:bidi="hi-IN"/>
        </w:rPr>
        <w:t xml:space="preserve">निहित करती है </w:t>
      </w:r>
      <w:r w:rsidR="00292AE4">
        <w:rPr>
          <w:rFonts w:eastAsiaTheme="minorEastAsia" w:cs="Mangal" w:hint="cs"/>
          <w:sz w:val="21"/>
          <w:szCs w:val="21"/>
          <w:cs/>
          <w:lang w:bidi="hi-IN"/>
        </w:rPr>
        <w:t>जबकि चार्ट</w:t>
      </w:r>
      <w:r w:rsidR="00292AE4" w:rsidRPr="00292AE4">
        <w:rPr>
          <w:rFonts w:ascii="Mangal" w:eastAsiaTheme="minorEastAsia" w:hAnsi="Mangal" w:cs="Mangal"/>
          <w:sz w:val="21"/>
          <w:szCs w:val="21"/>
          <w:lang w:bidi="hi-IN"/>
        </w:rPr>
        <w:t xml:space="preserve"> </w:t>
      </w:r>
      <w:r w:rsidR="00292AE4" w:rsidRPr="00D80F08">
        <w:rPr>
          <w:rFonts w:ascii="Mangal" w:eastAsiaTheme="minorEastAsia" w:hAnsi="Mangal" w:cs="Mangal"/>
          <w:sz w:val="21"/>
          <w:szCs w:val="21"/>
          <w:lang w:bidi="hi-IN"/>
        </w:rPr>
        <w:t>IV</w:t>
      </w:r>
      <w:r w:rsidR="00292AE4" w:rsidRPr="00D80F08">
        <w:rPr>
          <w:rFonts w:ascii="Mangal" w:eastAsiaTheme="minorEastAsia" w:hAnsi="Mangal" w:cs="Mangal"/>
          <w:sz w:val="21"/>
          <w:szCs w:val="21"/>
          <w:cs/>
          <w:lang w:bidi="hi-IN"/>
        </w:rPr>
        <w:t>(अ)</w:t>
      </w:r>
      <w:r w:rsidR="00292AE4">
        <w:rPr>
          <w:rFonts w:ascii="Mangal" w:eastAsiaTheme="minorEastAsia" w:hAnsi="Mangal" w:cs="Mangal" w:hint="cs"/>
          <w:sz w:val="21"/>
          <w:szCs w:val="21"/>
          <w:cs/>
          <w:lang w:bidi="hi-IN"/>
        </w:rPr>
        <w:t xml:space="preserve"> </w:t>
      </w:r>
      <w:r w:rsidR="00292AE4" w:rsidRPr="00D80F08">
        <w:rPr>
          <w:rFonts w:ascii="Mangal" w:eastAsiaTheme="minorEastAsia" w:hAnsi="Mangal" w:cs="Mangal"/>
          <w:sz w:val="21"/>
          <w:szCs w:val="21"/>
          <w:cs/>
          <w:lang w:bidi="hi-IN"/>
        </w:rPr>
        <w:t xml:space="preserve">बार चार्ट के माध्‍यम क्रमश: </w:t>
      </w:r>
      <w:r w:rsidR="00292AE4">
        <w:rPr>
          <w:rFonts w:ascii="Mangal" w:eastAsiaTheme="minorEastAsia" w:hAnsi="Mangal" w:cs="Mangal" w:hint="cs"/>
          <w:sz w:val="21"/>
          <w:szCs w:val="21"/>
          <w:cs/>
          <w:lang w:bidi="hi-IN"/>
        </w:rPr>
        <w:t xml:space="preserve">उसको </w:t>
      </w:r>
      <w:r w:rsidRPr="00D80F08">
        <w:rPr>
          <w:rFonts w:ascii="Mangal" w:eastAsiaTheme="minorEastAsia" w:hAnsi="Mangal" w:cs="Mangal"/>
          <w:sz w:val="21"/>
          <w:szCs w:val="21"/>
          <w:cs/>
          <w:lang w:bidi="hi-IN"/>
        </w:rPr>
        <w:t>चित्रित करती हैं । सारणी -</w:t>
      </w:r>
      <w:r w:rsidRPr="00D80F08">
        <w:rPr>
          <w:rFonts w:ascii="Mangal" w:eastAsiaTheme="minorEastAsia" w:hAnsi="Mangal" w:cs="Mangal"/>
          <w:sz w:val="21"/>
          <w:szCs w:val="21"/>
          <w:lang w:bidi="hi-IN"/>
        </w:rPr>
        <w:t xml:space="preserve"> V</w:t>
      </w:r>
      <w:r w:rsidRPr="00D80F08">
        <w:rPr>
          <w:rFonts w:ascii="Mangal" w:eastAsiaTheme="minorEastAsia" w:hAnsi="Mangal" w:cs="Mangal"/>
          <w:sz w:val="21"/>
          <w:szCs w:val="21"/>
          <w:cs/>
          <w:lang w:bidi="hi-IN"/>
        </w:rPr>
        <w:t xml:space="preserve"> प्रत्‍येक व्‍यापार खण्‍ड एक दूसरे व्‍यापार खण्‍ड के साथ नदी द्वारा पण्‍यवार व्‍यापार का संकेत करती है । सारणी - </w:t>
      </w:r>
      <w:r w:rsidRPr="00D80F08">
        <w:rPr>
          <w:rFonts w:ascii="Mangal" w:eastAsiaTheme="minorEastAsia" w:hAnsi="Mangal" w:cs="Mangal"/>
          <w:sz w:val="21"/>
          <w:szCs w:val="21"/>
          <w:lang w:bidi="hi-IN"/>
        </w:rPr>
        <w:t>VI</w:t>
      </w:r>
      <w:r w:rsidRPr="00D80F08">
        <w:rPr>
          <w:rFonts w:ascii="Mangal" w:eastAsiaTheme="minorEastAsia" w:hAnsi="Mangal" w:cs="Mangal"/>
          <w:sz w:val="21"/>
          <w:szCs w:val="21"/>
          <w:cs/>
          <w:lang w:bidi="hi-IN"/>
        </w:rPr>
        <w:t xml:space="preserve"> रेल द्वारा प्रत्‍येक व्‍यापार खण्‍ड का एक दूसरे व्‍यापार खण्‍ड के साथ भा.व्‍या.व.सु.प. अध्‍यायवार व्‍यापार का संकेत करती है । सारणी-</w:t>
      </w:r>
      <w:r w:rsidRPr="00D80F08">
        <w:rPr>
          <w:rFonts w:ascii="Mangal" w:eastAsiaTheme="minorEastAsia" w:hAnsi="Mangal" w:cs="Mangal"/>
          <w:sz w:val="21"/>
          <w:szCs w:val="21"/>
          <w:lang w:bidi="hi-IN"/>
        </w:rPr>
        <w:t xml:space="preserve"> VII</w:t>
      </w:r>
      <w:r w:rsidRPr="00D80F08">
        <w:rPr>
          <w:rFonts w:ascii="Mangal" w:eastAsiaTheme="minorEastAsia" w:hAnsi="Mangal" w:cs="Mangal"/>
          <w:sz w:val="21"/>
          <w:szCs w:val="21"/>
          <w:cs/>
          <w:lang w:bidi="hi-IN"/>
        </w:rPr>
        <w:t xml:space="preserve"> भारतीय रेल द्वारा सामानों के व्‍यापार खण्‍डवार अन्‍तर्देशीय संचलन (समस्‍त भा.व्‍या.व.सु.प. संयुक्‍त) का संकेत करती है जबकि सारणी-</w:t>
      </w:r>
      <w:r w:rsidRPr="00D80F08">
        <w:rPr>
          <w:rFonts w:ascii="Mangal" w:eastAsiaTheme="minorEastAsia" w:hAnsi="Mangal" w:cs="Mangal"/>
          <w:sz w:val="21"/>
          <w:szCs w:val="21"/>
          <w:lang w:bidi="hi-IN"/>
        </w:rPr>
        <w:t>VII</w:t>
      </w:r>
      <w:r w:rsidRPr="00D80F08">
        <w:rPr>
          <w:rFonts w:ascii="Mangal" w:eastAsiaTheme="minorEastAsia" w:hAnsi="Mangal" w:cs="Mangal"/>
          <w:sz w:val="21"/>
          <w:szCs w:val="21"/>
          <w:cs/>
          <w:lang w:bidi="hi-IN"/>
        </w:rPr>
        <w:t>(अ) वर्ष 2016-17 के दौरान भारतीय रेल द्वारा सामानों (समस्‍त भा.व्‍या.व.सु.प. संयुक्‍त) के व्‍यापार खण्‍डवार अन्‍तर्देशीय संचलन को दर्शाती है जिसका प्रतिनिधित्‍व बार चार्ट के माध्‍यम से भी किया गया है ।</w:t>
      </w:r>
      <w:r w:rsidRPr="00D80F08">
        <w:rPr>
          <w:rFonts w:ascii="Mangal" w:eastAsiaTheme="minorEastAsia" w:hAnsi="Mangal" w:cs="Mangal"/>
          <w:sz w:val="21"/>
          <w:szCs w:val="21"/>
          <w:lang w:bidi="hi-IN"/>
        </w:rPr>
        <w:t xml:space="preserve"> </w:t>
      </w:r>
      <w:r w:rsidRPr="00D80F08">
        <w:rPr>
          <w:rFonts w:ascii="Mangal" w:eastAsiaTheme="minorEastAsia" w:hAnsi="Mangal" w:cs="Mangal"/>
          <w:sz w:val="21"/>
          <w:szCs w:val="21"/>
          <w:cs/>
          <w:lang w:bidi="hi-IN"/>
        </w:rPr>
        <w:t xml:space="preserve">सारणी - </w:t>
      </w:r>
      <w:r w:rsidRPr="00D80F08">
        <w:rPr>
          <w:rFonts w:ascii="Mangal" w:eastAsiaTheme="minorEastAsia" w:hAnsi="Mangal" w:cs="Mangal"/>
          <w:sz w:val="21"/>
          <w:szCs w:val="21"/>
          <w:lang w:bidi="hi-IN"/>
        </w:rPr>
        <w:t>VIII</w:t>
      </w:r>
      <w:r w:rsidRPr="00D80F08">
        <w:rPr>
          <w:rFonts w:ascii="Mangal" w:eastAsiaTheme="minorEastAsia" w:hAnsi="Mangal" w:cs="Mangal"/>
          <w:sz w:val="21"/>
          <w:szCs w:val="21"/>
          <w:cs/>
          <w:lang w:bidi="hi-IN"/>
        </w:rPr>
        <w:t xml:space="preserve"> भारतीय रेल द्वारा सामानों (समस्‍त भा.व्‍या.व.सु.प. संयुक्‍त) के अन्‍तर्राज्‍य संचलन का संकेत करती है</w:t>
      </w:r>
      <w:r w:rsidR="00234FEC" w:rsidRPr="00D80F08">
        <w:rPr>
          <w:rFonts w:ascii="Mangal" w:eastAsiaTheme="minorEastAsia" w:hAnsi="Mangal" w:cs="Mangal"/>
          <w:sz w:val="21"/>
          <w:szCs w:val="21"/>
          <w:cs/>
          <w:lang w:bidi="hi-IN"/>
        </w:rPr>
        <w:t>।</w:t>
      </w:r>
      <w:r w:rsidRPr="00D80F08">
        <w:rPr>
          <w:rFonts w:ascii="Mangal" w:eastAsiaTheme="minorEastAsia" w:hAnsi="Mangal" w:cs="Mangal"/>
          <w:sz w:val="21"/>
          <w:szCs w:val="21"/>
          <w:cs/>
          <w:lang w:bidi="hi-IN"/>
        </w:rPr>
        <w:t xml:space="preserve"> सारणी-</w:t>
      </w:r>
      <w:r w:rsidRPr="00D80F08">
        <w:rPr>
          <w:rFonts w:ascii="Mangal" w:eastAsiaTheme="minorEastAsia" w:hAnsi="Mangal" w:cs="Mangal"/>
          <w:sz w:val="21"/>
          <w:szCs w:val="21"/>
          <w:lang w:bidi="hi-IN"/>
        </w:rPr>
        <w:t>VIII</w:t>
      </w:r>
      <w:r w:rsidRPr="00D80F08">
        <w:rPr>
          <w:rFonts w:ascii="Mangal" w:eastAsiaTheme="minorEastAsia" w:hAnsi="Mangal" w:cs="Mangal"/>
          <w:sz w:val="21"/>
          <w:szCs w:val="21"/>
          <w:cs/>
          <w:lang w:bidi="hi-IN"/>
        </w:rPr>
        <w:t xml:space="preserve">(अ) बार चार्ट के माध्‍यम भारतीय रेल द्वारा सामानों (समस्‍त भा.व्‍या.व.सु.प. संयुक्‍त) के अन्‍तर्गामी एवं बहिर्गामी संचलन को </w:t>
      </w:r>
      <w:r w:rsidR="00234FEC" w:rsidRPr="00D80F08">
        <w:rPr>
          <w:rFonts w:ascii="Mangal" w:eastAsiaTheme="minorEastAsia" w:hAnsi="Mangal" w:cs="Mangal"/>
          <w:sz w:val="21"/>
          <w:szCs w:val="21"/>
          <w:cs/>
          <w:lang w:bidi="hi-IN"/>
        </w:rPr>
        <w:t>निहित करती है</w:t>
      </w:r>
      <w:r w:rsidR="00234FEC">
        <w:rPr>
          <w:rFonts w:ascii="Mangal" w:eastAsiaTheme="minorEastAsia" w:hAnsi="Mangal" w:cs="Mangal" w:hint="cs"/>
          <w:sz w:val="21"/>
          <w:szCs w:val="21"/>
          <w:cs/>
          <w:lang w:bidi="hi-IN"/>
        </w:rPr>
        <w:t xml:space="preserve"> </w:t>
      </w:r>
      <w:r w:rsidR="00234FEC">
        <w:rPr>
          <w:rFonts w:eastAsiaTheme="minorEastAsia" w:cs="Mangal" w:hint="cs"/>
          <w:sz w:val="21"/>
          <w:szCs w:val="21"/>
          <w:cs/>
          <w:lang w:bidi="hi-IN"/>
        </w:rPr>
        <w:t xml:space="preserve">जबकि चार्ट </w:t>
      </w:r>
      <w:r w:rsidR="00234FEC" w:rsidRPr="00D80F08">
        <w:rPr>
          <w:rFonts w:ascii="Mangal" w:eastAsiaTheme="minorEastAsia" w:hAnsi="Mangal" w:cs="Mangal"/>
          <w:sz w:val="21"/>
          <w:szCs w:val="21"/>
          <w:lang w:bidi="hi-IN"/>
        </w:rPr>
        <w:t>VIII</w:t>
      </w:r>
      <w:r w:rsidR="00234FEC" w:rsidRPr="00D80F08">
        <w:rPr>
          <w:rFonts w:ascii="Mangal" w:eastAsiaTheme="minorEastAsia" w:hAnsi="Mangal" w:cs="Mangal"/>
          <w:sz w:val="21"/>
          <w:szCs w:val="21"/>
          <w:cs/>
          <w:lang w:bidi="hi-IN"/>
        </w:rPr>
        <w:t xml:space="preserve">(अ) बार चार्ट के माध्‍यम क्रमश: </w:t>
      </w:r>
      <w:r w:rsidR="00234FEC">
        <w:rPr>
          <w:rFonts w:ascii="Mangal" w:eastAsiaTheme="minorEastAsia" w:hAnsi="Mangal" w:cs="Mangal" w:hint="cs"/>
          <w:sz w:val="21"/>
          <w:szCs w:val="21"/>
          <w:cs/>
          <w:lang w:bidi="hi-IN"/>
        </w:rPr>
        <w:t xml:space="preserve">उसको </w:t>
      </w:r>
      <w:r w:rsidR="00234FEC" w:rsidRPr="00D80F08">
        <w:rPr>
          <w:rFonts w:ascii="Mangal" w:eastAsiaTheme="minorEastAsia" w:hAnsi="Mangal" w:cs="Mangal"/>
          <w:sz w:val="21"/>
          <w:szCs w:val="21"/>
          <w:cs/>
          <w:lang w:bidi="hi-IN"/>
        </w:rPr>
        <w:t xml:space="preserve">चित्रित करती हैं । </w:t>
      </w:r>
      <w:r w:rsidRPr="00D80F08">
        <w:rPr>
          <w:rFonts w:ascii="Mangal" w:eastAsiaTheme="minorEastAsia" w:hAnsi="Mangal" w:cs="Mangal"/>
          <w:sz w:val="21"/>
          <w:szCs w:val="21"/>
          <w:cs/>
          <w:lang w:bidi="hi-IN"/>
        </w:rPr>
        <w:t xml:space="preserve">सारणी - </w:t>
      </w:r>
      <w:r w:rsidRPr="00D80F08">
        <w:rPr>
          <w:rFonts w:ascii="Mangal" w:eastAsiaTheme="minorEastAsia" w:hAnsi="Mangal" w:cs="Mangal"/>
          <w:sz w:val="21"/>
          <w:szCs w:val="21"/>
          <w:lang w:bidi="hi-IN"/>
        </w:rPr>
        <w:t>IX</w:t>
      </w:r>
      <w:r w:rsidRPr="00D80F08">
        <w:rPr>
          <w:rFonts w:ascii="Mangal" w:eastAsiaTheme="minorEastAsia" w:hAnsi="Mangal" w:cs="Mangal"/>
          <w:sz w:val="21"/>
          <w:szCs w:val="21"/>
          <w:cs/>
          <w:lang w:bidi="hi-IN"/>
        </w:rPr>
        <w:t xml:space="preserve"> वर्ष 2016-17 के दौरान भारतीय रेल द्वारा सामनों (भा.व्‍या.व.सु.प. अध्‍यायवार) का अन्‍तर्देशीय संचलन है ।</w:t>
      </w:r>
      <w:r w:rsidRPr="00D80F08">
        <w:rPr>
          <w:rFonts w:ascii="Mangal" w:eastAsiaTheme="minorEastAsia" w:hAnsi="Mangal" w:cs="Mangal"/>
          <w:sz w:val="21"/>
          <w:szCs w:val="21"/>
          <w:lang w:bidi="hi-IN"/>
        </w:rPr>
        <w:t xml:space="preserve"> </w:t>
      </w:r>
      <w:r w:rsidR="00234FEC" w:rsidRPr="00D80F08">
        <w:rPr>
          <w:rFonts w:ascii="Mangal" w:eastAsiaTheme="minorEastAsia" w:hAnsi="Mangal" w:cs="Mangal"/>
          <w:sz w:val="21"/>
          <w:szCs w:val="21"/>
          <w:cs/>
          <w:lang w:bidi="hi-IN"/>
        </w:rPr>
        <w:t>चार्ट</w:t>
      </w:r>
      <w:r w:rsidRPr="00D80F08">
        <w:rPr>
          <w:rFonts w:ascii="Mangal" w:eastAsiaTheme="minorEastAsia" w:hAnsi="Mangal" w:cs="Mangal"/>
          <w:sz w:val="21"/>
          <w:szCs w:val="21"/>
          <w:cs/>
          <w:lang w:bidi="hi-IN"/>
        </w:rPr>
        <w:t xml:space="preserve"> - </w:t>
      </w:r>
      <w:r w:rsidRPr="00D80F08">
        <w:rPr>
          <w:rFonts w:ascii="Mangal" w:eastAsiaTheme="minorEastAsia" w:hAnsi="Mangal" w:cs="Mangal"/>
          <w:sz w:val="21"/>
          <w:szCs w:val="21"/>
          <w:lang w:bidi="hi-IN"/>
        </w:rPr>
        <w:t>IX</w:t>
      </w:r>
      <w:r w:rsidRPr="00D80F08">
        <w:rPr>
          <w:rFonts w:ascii="Mangal" w:eastAsiaTheme="minorEastAsia" w:hAnsi="Mangal" w:cs="Mangal"/>
          <w:sz w:val="21"/>
          <w:szCs w:val="21"/>
          <w:cs/>
          <w:lang w:bidi="hi-IN"/>
        </w:rPr>
        <w:t>(अ) पाई चार्ट के माध्‍यम वर्ष 2016-17 के दौरान भारतीय रेल द्वारा 10 शीर्ष पण्‍यों (भा.व्‍या.व.सु.प. अध्‍यायवार) को दर्शाती है ।</w:t>
      </w:r>
    </w:p>
    <w:p w:rsidR="00A124E5" w:rsidRDefault="00A124E5" w:rsidP="00D80F08">
      <w:pPr>
        <w:jc w:val="both"/>
        <w:rPr>
          <w:rFonts w:ascii="Mangal" w:eastAsiaTheme="minorEastAsia" w:hAnsi="Mangal" w:cs="Mangal"/>
          <w:sz w:val="21"/>
          <w:szCs w:val="21"/>
          <w:lang w:bidi="hi-IN"/>
        </w:rPr>
        <w:sectPr w:rsidR="00A124E5" w:rsidSect="000339AE">
          <w:type w:val="continuous"/>
          <w:pgSz w:w="12240" w:h="15840"/>
          <w:pgMar w:top="630" w:right="1260" w:bottom="270" w:left="1170" w:header="720" w:footer="720" w:gutter="0"/>
          <w:cols w:num="2" w:space="720"/>
          <w:docGrid w:linePitch="360"/>
        </w:sectPr>
      </w:pPr>
    </w:p>
    <w:p w:rsidR="00D80F08" w:rsidRDefault="00D80F08" w:rsidP="00D80F08">
      <w:pPr>
        <w:jc w:val="both"/>
        <w:rPr>
          <w:rFonts w:ascii="Mangal" w:eastAsiaTheme="minorEastAsia" w:hAnsi="Mangal" w:cs="Mangal"/>
          <w:sz w:val="21"/>
          <w:szCs w:val="21"/>
          <w:lang w:bidi="hi-IN"/>
        </w:rPr>
      </w:pPr>
    </w:p>
    <w:p w:rsidR="00B8386A" w:rsidRDefault="00D80F08" w:rsidP="005B28AB">
      <w:pPr>
        <w:jc w:val="both"/>
        <w:rPr>
          <w:rFonts w:ascii="Mangal" w:eastAsiaTheme="minorEastAsia" w:hAnsi="Mangal" w:cs="Mangal"/>
          <w:sz w:val="24"/>
          <w:szCs w:val="24"/>
          <w:u w:val="single"/>
          <w:cs/>
          <w:lang w:bidi="hi-IN"/>
        </w:rPr>
      </w:pPr>
      <w:r w:rsidRPr="00D80F08">
        <w:rPr>
          <w:rFonts w:ascii="Mangal" w:eastAsiaTheme="minorEastAsia" w:hAnsi="Mangal" w:cs="Mangal"/>
          <w:b/>
          <w:bCs/>
          <w:sz w:val="23"/>
          <w:szCs w:val="23"/>
          <w:cs/>
          <w:lang w:bidi="hi-IN"/>
        </w:rPr>
        <w:t xml:space="preserve">                                                               </w:t>
      </w:r>
      <w:r w:rsidR="006C2C99">
        <w:rPr>
          <w:rFonts w:ascii="Mangal" w:eastAsiaTheme="minorEastAsia" w:hAnsi="Mangal" w:cs="Mangal"/>
          <w:b/>
          <w:bCs/>
          <w:sz w:val="23"/>
          <w:szCs w:val="23"/>
          <w:cs/>
          <w:lang w:bidi="hi-IN"/>
        </w:rPr>
        <w:tab/>
      </w:r>
    </w:p>
    <w:p w:rsidR="008B0325" w:rsidRDefault="008B0325" w:rsidP="00D80F08">
      <w:pPr>
        <w:jc w:val="center"/>
        <w:rPr>
          <w:rFonts w:ascii="Mangal" w:eastAsiaTheme="minorEastAsia" w:hAnsi="Mangal" w:cs="Mangal"/>
          <w:sz w:val="24"/>
          <w:szCs w:val="24"/>
          <w:u w:val="single"/>
          <w:cs/>
          <w:lang w:bidi="hi-IN"/>
        </w:rPr>
      </w:pPr>
    </w:p>
    <w:p w:rsidR="008B0325" w:rsidRDefault="008B0325" w:rsidP="00D80F08">
      <w:pPr>
        <w:jc w:val="center"/>
        <w:rPr>
          <w:rFonts w:ascii="Mangal" w:eastAsiaTheme="minorEastAsia" w:hAnsi="Mangal" w:cs="Mangal"/>
          <w:sz w:val="24"/>
          <w:szCs w:val="24"/>
          <w:u w:val="single"/>
          <w:cs/>
          <w:lang w:bidi="hi-IN"/>
        </w:rPr>
      </w:pPr>
    </w:p>
    <w:p w:rsidR="008B0325" w:rsidRDefault="008B0325" w:rsidP="00D80F08">
      <w:pPr>
        <w:jc w:val="center"/>
        <w:rPr>
          <w:rFonts w:ascii="Mangal" w:eastAsiaTheme="minorEastAsia" w:hAnsi="Mangal" w:cs="Mangal"/>
          <w:sz w:val="24"/>
          <w:szCs w:val="24"/>
          <w:u w:val="single"/>
          <w:lang w:bidi="hi-IN"/>
        </w:rPr>
      </w:pPr>
    </w:p>
    <w:p w:rsidR="00104272" w:rsidRDefault="00104272" w:rsidP="00D80F08">
      <w:pPr>
        <w:jc w:val="center"/>
        <w:rPr>
          <w:rFonts w:ascii="Mangal" w:eastAsiaTheme="minorEastAsia" w:hAnsi="Mangal" w:cs="Mangal"/>
          <w:sz w:val="24"/>
          <w:szCs w:val="24"/>
          <w:u w:val="single"/>
          <w:lang w:bidi="hi-IN"/>
        </w:rPr>
      </w:pPr>
    </w:p>
    <w:p w:rsidR="00104272" w:rsidRDefault="00104272" w:rsidP="00D80F08">
      <w:pPr>
        <w:jc w:val="center"/>
        <w:rPr>
          <w:rFonts w:ascii="Mangal" w:eastAsiaTheme="minorEastAsia" w:hAnsi="Mangal" w:cs="Mangal"/>
          <w:sz w:val="24"/>
          <w:szCs w:val="24"/>
          <w:u w:val="single"/>
          <w:cs/>
          <w:lang w:bidi="hi-IN"/>
        </w:rPr>
      </w:pPr>
    </w:p>
    <w:p w:rsidR="008B0325" w:rsidRDefault="008B0325" w:rsidP="00D80F08">
      <w:pPr>
        <w:jc w:val="center"/>
        <w:rPr>
          <w:rFonts w:ascii="Mangal" w:eastAsiaTheme="minorEastAsia" w:hAnsi="Mangal" w:cs="Mangal"/>
          <w:sz w:val="24"/>
          <w:szCs w:val="24"/>
          <w:u w:val="single"/>
          <w:cs/>
          <w:lang w:bidi="hi-IN"/>
        </w:rPr>
      </w:pPr>
    </w:p>
    <w:p w:rsidR="008B0325" w:rsidRDefault="008B0325" w:rsidP="00D80F08">
      <w:pPr>
        <w:jc w:val="center"/>
        <w:rPr>
          <w:rFonts w:ascii="Mangal" w:eastAsiaTheme="minorEastAsia" w:hAnsi="Mangal" w:cs="Mangal"/>
          <w:sz w:val="24"/>
          <w:szCs w:val="24"/>
          <w:u w:val="single"/>
          <w:cs/>
          <w:lang w:bidi="hi-IN"/>
        </w:rPr>
      </w:pPr>
    </w:p>
    <w:p w:rsidR="008B0325" w:rsidRDefault="008B0325" w:rsidP="00D80F08">
      <w:pPr>
        <w:jc w:val="center"/>
        <w:rPr>
          <w:rFonts w:ascii="Mangal" w:eastAsiaTheme="minorEastAsia" w:hAnsi="Mangal" w:cs="Mangal"/>
          <w:sz w:val="24"/>
          <w:szCs w:val="24"/>
          <w:u w:val="single"/>
          <w:cs/>
          <w:lang w:bidi="hi-IN"/>
        </w:rPr>
      </w:pPr>
    </w:p>
    <w:p w:rsidR="008B0325" w:rsidRDefault="008B0325" w:rsidP="00D80F08">
      <w:pPr>
        <w:jc w:val="center"/>
        <w:rPr>
          <w:rFonts w:ascii="Mangal" w:eastAsiaTheme="minorEastAsia" w:hAnsi="Mangal" w:cs="Mangal"/>
          <w:sz w:val="24"/>
          <w:szCs w:val="24"/>
          <w:u w:val="single"/>
          <w:lang w:bidi="hi-IN"/>
        </w:rPr>
      </w:pPr>
    </w:p>
    <w:p w:rsidR="002C6C41" w:rsidRDefault="002C6C41" w:rsidP="00D80F08">
      <w:pPr>
        <w:jc w:val="center"/>
        <w:rPr>
          <w:rFonts w:ascii="Mangal" w:eastAsiaTheme="minorEastAsia" w:hAnsi="Mangal" w:cs="Mangal"/>
          <w:sz w:val="24"/>
          <w:szCs w:val="24"/>
          <w:u w:val="single"/>
          <w:lang w:bidi="hi-IN"/>
        </w:rPr>
      </w:pPr>
    </w:p>
    <w:p w:rsidR="002C6C41" w:rsidRDefault="002C6C41" w:rsidP="00D80F08">
      <w:pPr>
        <w:jc w:val="center"/>
        <w:rPr>
          <w:rFonts w:ascii="Mangal" w:eastAsiaTheme="minorEastAsia" w:hAnsi="Mangal" w:cs="Mangal"/>
          <w:sz w:val="24"/>
          <w:szCs w:val="24"/>
          <w:u w:val="single"/>
          <w:lang w:bidi="hi-IN"/>
        </w:rPr>
      </w:pPr>
    </w:p>
    <w:p w:rsidR="002C6C41" w:rsidRDefault="002C6C41" w:rsidP="00D80F08">
      <w:pPr>
        <w:jc w:val="center"/>
        <w:rPr>
          <w:rFonts w:ascii="Mangal" w:eastAsiaTheme="minorEastAsia" w:hAnsi="Mangal" w:cs="Mangal"/>
          <w:sz w:val="24"/>
          <w:szCs w:val="24"/>
          <w:u w:val="single"/>
          <w:lang w:bidi="hi-IN"/>
        </w:rPr>
      </w:pPr>
    </w:p>
    <w:p w:rsidR="002C6C41" w:rsidRDefault="002C6C41" w:rsidP="00D80F08">
      <w:pPr>
        <w:jc w:val="center"/>
        <w:rPr>
          <w:rFonts w:ascii="Mangal" w:eastAsiaTheme="minorEastAsia" w:hAnsi="Mangal" w:cs="Mangal"/>
          <w:sz w:val="24"/>
          <w:szCs w:val="24"/>
          <w:u w:val="single"/>
          <w:cs/>
          <w:lang w:bidi="hi-IN"/>
        </w:rPr>
      </w:pPr>
    </w:p>
    <w:p w:rsidR="008B0325" w:rsidRDefault="008B0325" w:rsidP="00D80F08">
      <w:pPr>
        <w:jc w:val="center"/>
        <w:rPr>
          <w:rFonts w:ascii="Mangal" w:eastAsiaTheme="minorEastAsia" w:hAnsi="Mangal" w:cs="Mangal"/>
          <w:sz w:val="24"/>
          <w:szCs w:val="24"/>
          <w:u w:val="single"/>
          <w:cs/>
          <w:lang w:bidi="hi-IN"/>
        </w:rPr>
      </w:pPr>
    </w:p>
    <w:p w:rsidR="00D80F08" w:rsidRPr="00D80F08" w:rsidRDefault="00D80F08" w:rsidP="00D80F08">
      <w:pPr>
        <w:jc w:val="center"/>
        <w:rPr>
          <w:rFonts w:ascii="Mangal" w:eastAsiaTheme="minorEastAsia" w:hAnsi="Mangal" w:cs="Mangal"/>
          <w:sz w:val="24"/>
          <w:szCs w:val="24"/>
          <w:u w:val="single"/>
          <w:lang w:bidi="hi-IN"/>
        </w:rPr>
      </w:pPr>
      <w:r w:rsidRPr="00D80F08">
        <w:rPr>
          <w:rFonts w:ascii="Mangal" w:eastAsiaTheme="minorEastAsia" w:hAnsi="Mangal" w:cs="Mangal"/>
          <w:sz w:val="24"/>
          <w:szCs w:val="24"/>
          <w:u w:val="single"/>
          <w:cs/>
          <w:lang w:bidi="hi-IN"/>
        </w:rPr>
        <w:t>टिप्‍पणी</w:t>
      </w:r>
    </w:p>
    <w:p w:rsidR="00D80F08" w:rsidRPr="00D80F08" w:rsidRDefault="00D80F08" w:rsidP="00D80F08">
      <w:pPr>
        <w:rPr>
          <w:rFonts w:ascii="Mangal" w:eastAsiaTheme="minorEastAsia" w:hAnsi="Mangal" w:cs="Mangal"/>
          <w:sz w:val="24"/>
          <w:szCs w:val="24"/>
          <w:lang w:bidi="hi-IN"/>
        </w:rPr>
      </w:pPr>
    </w:p>
    <w:p w:rsidR="00D80F08" w:rsidRPr="00D80F08" w:rsidRDefault="00D80F08" w:rsidP="00D80F08">
      <w:pPr>
        <w:numPr>
          <w:ilvl w:val="0"/>
          <w:numId w:val="1"/>
        </w:numPr>
        <w:spacing w:after="200" w:line="276" w:lineRule="auto"/>
        <w:ind w:left="1170"/>
        <w:contextualSpacing/>
        <w:jc w:val="both"/>
        <w:rPr>
          <w:rFonts w:ascii="Mangal" w:eastAsiaTheme="minorEastAsia" w:hAnsi="Mangal" w:cs="Mangal"/>
          <w:sz w:val="24"/>
          <w:szCs w:val="24"/>
          <w:lang w:bidi="hi-IN"/>
        </w:rPr>
      </w:pPr>
      <w:r w:rsidRPr="00D80F08">
        <w:rPr>
          <w:rFonts w:ascii="Mangal" w:eastAsiaTheme="minorEastAsia" w:hAnsi="Mangal" w:cs="Mangal"/>
          <w:sz w:val="24"/>
          <w:szCs w:val="24"/>
          <w:cs/>
          <w:lang w:bidi="hi-IN"/>
        </w:rPr>
        <w:t xml:space="preserve">रेलवे द्वारा एक जोन अर्थात पूर्व मघ्‍य रेलवे : हाजीपुर का आंकड़ा प्रतिवेदित नहीं किया गया है । </w:t>
      </w:r>
    </w:p>
    <w:p w:rsidR="00D80F08" w:rsidRPr="00D80F08" w:rsidRDefault="00D80F08" w:rsidP="00D80F08">
      <w:pPr>
        <w:numPr>
          <w:ilvl w:val="0"/>
          <w:numId w:val="1"/>
        </w:numPr>
        <w:spacing w:after="200" w:line="276" w:lineRule="auto"/>
        <w:ind w:left="1170"/>
        <w:contextualSpacing/>
        <w:jc w:val="both"/>
        <w:rPr>
          <w:rFonts w:ascii="Mangal" w:eastAsiaTheme="minorEastAsia" w:hAnsi="Mangal" w:cs="Mangal"/>
          <w:sz w:val="24"/>
          <w:szCs w:val="24"/>
          <w:lang w:bidi="hi-IN"/>
        </w:rPr>
      </w:pPr>
      <w:r w:rsidRPr="00D80F08">
        <w:rPr>
          <w:rFonts w:ascii="Mangal" w:eastAsiaTheme="minorEastAsia" w:hAnsi="Mangal" w:cs="Mangal"/>
          <w:sz w:val="24"/>
          <w:szCs w:val="24"/>
          <w:cs/>
          <w:lang w:bidi="hi-IN"/>
        </w:rPr>
        <w:t xml:space="preserve">दमन एवं द्वीव के कुल आंकड़ों को गोवा में सम्‍मिलित किया गया है । </w:t>
      </w:r>
    </w:p>
    <w:p w:rsidR="00D80F08" w:rsidRPr="00D80F08" w:rsidRDefault="00D80F08" w:rsidP="00D80F08">
      <w:pPr>
        <w:numPr>
          <w:ilvl w:val="0"/>
          <w:numId w:val="1"/>
        </w:numPr>
        <w:spacing w:after="200" w:line="276" w:lineRule="auto"/>
        <w:ind w:left="1170"/>
        <w:contextualSpacing/>
        <w:jc w:val="both"/>
        <w:rPr>
          <w:rFonts w:ascii="Mangal" w:eastAsiaTheme="minorEastAsia" w:hAnsi="Mangal" w:cs="Mangal"/>
          <w:sz w:val="24"/>
          <w:szCs w:val="24"/>
          <w:lang w:bidi="hi-IN"/>
        </w:rPr>
      </w:pPr>
      <w:r w:rsidRPr="00D80F08">
        <w:rPr>
          <w:rFonts w:ascii="Mangal" w:eastAsiaTheme="minorEastAsia" w:hAnsi="Mangal" w:cs="Mangal"/>
          <w:sz w:val="24"/>
          <w:szCs w:val="24"/>
          <w:cs/>
          <w:lang w:bidi="hi-IN"/>
        </w:rPr>
        <w:t xml:space="preserve">रेल द्वारा निम्‍नलिखित पण्‍य शीर्षो के अन्‍तर्राज्‍य संचलन के आंकड़ें निरंक हैं </w:t>
      </w:r>
      <w:r w:rsidRPr="00D80F08">
        <w:rPr>
          <w:rFonts w:ascii="Mangal" w:eastAsiaTheme="minorEastAsia" w:hAnsi="Mangal" w:cs="Mangal"/>
          <w:sz w:val="24"/>
          <w:szCs w:val="24"/>
          <w:lang w:bidi="hi-IN"/>
        </w:rPr>
        <w:t xml:space="preserve">:- </w:t>
      </w:r>
    </w:p>
    <w:p w:rsidR="00D80F08" w:rsidRPr="00D80F08" w:rsidRDefault="00D80F08" w:rsidP="00D80F08">
      <w:pPr>
        <w:numPr>
          <w:ilvl w:val="0"/>
          <w:numId w:val="2"/>
        </w:numPr>
        <w:spacing w:after="200" w:line="276" w:lineRule="auto"/>
        <w:contextualSpacing/>
        <w:jc w:val="both"/>
        <w:rPr>
          <w:rFonts w:ascii="Mangal" w:eastAsiaTheme="minorEastAsia" w:hAnsi="Mangal" w:cs="Mangal"/>
          <w:sz w:val="24"/>
          <w:szCs w:val="24"/>
          <w:lang w:bidi="hi-IN"/>
        </w:rPr>
      </w:pPr>
      <w:r w:rsidRPr="00D80F08">
        <w:rPr>
          <w:rFonts w:ascii="Mangal" w:eastAsiaTheme="minorEastAsia" w:hAnsi="Mangal" w:cs="Mangal"/>
          <w:sz w:val="24"/>
          <w:szCs w:val="24"/>
          <w:cs/>
          <w:lang w:bidi="hi-IN"/>
        </w:rPr>
        <w:t xml:space="preserve">तिलहन - कपास </w:t>
      </w:r>
      <w:r w:rsidRPr="00D80F08">
        <w:rPr>
          <w:rFonts w:ascii="Mangal" w:eastAsiaTheme="minorEastAsia" w:hAnsi="Mangal" w:cs="Mangal"/>
          <w:sz w:val="24"/>
          <w:szCs w:val="24"/>
          <w:lang w:bidi="hi-IN"/>
        </w:rPr>
        <w:t>(ii)</w:t>
      </w:r>
      <w:r w:rsidRPr="00D80F08">
        <w:rPr>
          <w:rFonts w:ascii="Mangal" w:eastAsiaTheme="minorEastAsia" w:hAnsi="Mangal" w:cs="Mangal"/>
          <w:sz w:val="24"/>
          <w:szCs w:val="24"/>
          <w:cs/>
          <w:lang w:bidi="hi-IN"/>
        </w:rPr>
        <w:t xml:space="preserve"> कच्‍चा कपास-खुदरा (</w:t>
      </w:r>
      <w:r w:rsidRPr="00D80F08">
        <w:rPr>
          <w:rFonts w:ascii="Mangal" w:eastAsiaTheme="minorEastAsia" w:hAnsi="Mangal" w:cs="Mangal"/>
          <w:sz w:val="24"/>
          <w:szCs w:val="24"/>
          <w:lang w:bidi="hi-IN"/>
        </w:rPr>
        <w:t>iii</w:t>
      </w:r>
      <w:r w:rsidRPr="00D80F08">
        <w:rPr>
          <w:rFonts w:ascii="Mangal" w:eastAsiaTheme="minorEastAsia" w:hAnsi="Mangal" w:cs="Mangal"/>
          <w:sz w:val="24"/>
          <w:szCs w:val="24"/>
          <w:cs/>
          <w:lang w:bidi="hi-IN"/>
        </w:rPr>
        <w:t>) गन्‍ना (</w:t>
      </w:r>
      <w:r w:rsidRPr="00D80F08">
        <w:rPr>
          <w:rFonts w:ascii="Mangal" w:eastAsiaTheme="minorEastAsia" w:hAnsi="Mangal" w:cs="Mangal"/>
          <w:sz w:val="24"/>
          <w:szCs w:val="24"/>
          <w:lang w:bidi="hi-IN"/>
        </w:rPr>
        <w:t>iv</w:t>
      </w:r>
      <w:r w:rsidRPr="00D80F08">
        <w:rPr>
          <w:rFonts w:ascii="Mangal" w:eastAsiaTheme="minorEastAsia" w:hAnsi="Mangal" w:cs="Mangal"/>
          <w:sz w:val="24"/>
          <w:szCs w:val="24"/>
          <w:cs/>
          <w:lang w:bidi="hi-IN"/>
        </w:rPr>
        <w:t>) पशु-पशुधन</w:t>
      </w:r>
      <w:r w:rsidRPr="00D80F08">
        <w:rPr>
          <w:rFonts w:ascii="Mangal" w:eastAsiaTheme="minorEastAsia" w:hAnsi="Mangal" w:cs="Mangal"/>
          <w:sz w:val="24"/>
          <w:szCs w:val="24"/>
          <w:lang w:bidi="hi-IN"/>
        </w:rPr>
        <w:t xml:space="preserve"> (v) </w:t>
      </w:r>
      <w:r w:rsidRPr="00D80F08">
        <w:rPr>
          <w:rFonts w:ascii="Mangal" w:eastAsiaTheme="minorEastAsia" w:hAnsi="Mangal" w:cs="Mangal"/>
          <w:sz w:val="24"/>
          <w:szCs w:val="24"/>
          <w:cs/>
          <w:lang w:bidi="hi-IN"/>
        </w:rPr>
        <w:t>चाय (</w:t>
      </w:r>
      <w:r w:rsidRPr="00D80F08">
        <w:rPr>
          <w:rFonts w:ascii="Mangal" w:eastAsiaTheme="minorEastAsia" w:hAnsi="Mangal" w:cs="Mangal"/>
          <w:sz w:val="24"/>
          <w:szCs w:val="24"/>
          <w:lang w:bidi="hi-IN"/>
        </w:rPr>
        <w:t>vi</w:t>
      </w:r>
      <w:r w:rsidRPr="00D80F08">
        <w:rPr>
          <w:rFonts w:ascii="Mangal" w:eastAsiaTheme="minorEastAsia" w:hAnsi="Mangal" w:cs="Mangal"/>
          <w:sz w:val="24"/>
          <w:szCs w:val="24"/>
          <w:cs/>
          <w:lang w:bidi="hi-IN"/>
        </w:rPr>
        <w:t>) अरंडी तेल (</w:t>
      </w:r>
      <w:r w:rsidRPr="00D80F08">
        <w:rPr>
          <w:rFonts w:ascii="Mangal" w:eastAsiaTheme="minorEastAsia" w:hAnsi="Mangal" w:cs="Mangal"/>
          <w:sz w:val="24"/>
          <w:szCs w:val="24"/>
          <w:lang w:bidi="hi-IN"/>
        </w:rPr>
        <w:t>vii</w:t>
      </w:r>
      <w:r w:rsidRPr="00D80F08">
        <w:rPr>
          <w:rFonts w:ascii="Mangal" w:eastAsiaTheme="minorEastAsia" w:hAnsi="Mangal" w:cs="Mangal"/>
          <w:sz w:val="24"/>
          <w:szCs w:val="24"/>
          <w:cs/>
          <w:lang w:bidi="hi-IN"/>
        </w:rPr>
        <w:t>) नारियल जटा उत्‍पाद (</w:t>
      </w:r>
      <w:r w:rsidRPr="00D80F08">
        <w:rPr>
          <w:rFonts w:ascii="Mangal" w:eastAsiaTheme="minorEastAsia" w:hAnsi="Mangal" w:cs="Mangal"/>
          <w:sz w:val="24"/>
          <w:szCs w:val="24"/>
          <w:lang w:bidi="hi-IN"/>
        </w:rPr>
        <w:t>viii</w:t>
      </w:r>
      <w:r w:rsidRPr="00D80F08">
        <w:rPr>
          <w:rFonts w:ascii="Mangal" w:eastAsiaTheme="minorEastAsia" w:hAnsi="Mangal" w:cs="Mangal"/>
          <w:sz w:val="24"/>
          <w:szCs w:val="24"/>
          <w:cs/>
          <w:lang w:bidi="hi-IN"/>
        </w:rPr>
        <w:t xml:space="preserve">) ईंटे </w:t>
      </w:r>
      <w:r w:rsidRPr="00D80F08">
        <w:rPr>
          <w:rFonts w:ascii="Mangal" w:eastAsiaTheme="minorEastAsia" w:hAnsi="Mangal" w:cs="Mangal"/>
          <w:sz w:val="24"/>
          <w:szCs w:val="24"/>
          <w:lang w:bidi="hi-IN"/>
        </w:rPr>
        <w:t xml:space="preserve">(ix) </w:t>
      </w:r>
      <w:r w:rsidRPr="00D80F08">
        <w:rPr>
          <w:rFonts w:ascii="Mangal" w:eastAsiaTheme="minorEastAsia" w:hAnsi="Mangal" w:cs="Mangal"/>
          <w:sz w:val="24"/>
          <w:szCs w:val="24"/>
          <w:cs/>
          <w:lang w:bidi="hi-IN"/>
        </w:rPr>
        <w:t>अल्‍कोहल एवं (</w:t>
      </w:r>
      <w:r w:rsidRPr="00D80F08">
        <w:rPr>
          <w:rFonts w:ascii="Mangal" w:eastAsiaTheme="minorEastAsia" w:hAnsi="Mangal" w:cs="Mangal"/>
          <w:sz w:val="24"/>
          <w:szCs w:val="24"/>
          <w:lang w:bidi="hi-IN"/>
        </w:rPr>
        <w:t>x</w:t>
      </w:r>
      <w:r w:rsidRPr="00D80F08">
        <w:rPr>
          <w:rFonts w:ascii="Mangal" w:eastAsiaTheme="minorEastAsia" w:hAnsi="Mangal" w:cs="Mangal"/>
          <w:sz w:val="24"/>
          <w:szCs w:val="24"/>
          <w:cs/>
          <w:lang w:bidi="hi-IN"/>
        </w:rPr>
        <w:t>) गैस</w:t>
      </w:r>
    </w:p>
    <w:p w:rsidR="00D80F08" w:rsidRPr="00D80F08" w:rsidRDefault="00D80F08" w:rsidP="00D80F08">
      <w:pPr>
        <w:numPr>
          <w:ilvl w:val="0"/>
          <w:numId w:val="3"/>
        </w:numPr>
        <w:tabs>
          <w:tab w:val="left" w:pos="810"/>
        </w:tabs>
        <w:spacing w:after="200" w:line="276" w:lineRule="auto"/>
        <w:ind w:left="900" w:hanging="90"/>
        <w:contextualSpacing/>
        <w:jc w:val="both"/>
        <w:rPr>
          <w:rFonts w:ascii="Mangal" w:eastAsiaTheme="minorEastAsia" w:hAnsi="Mangal" w:cs="Mangal"/>
          <w:sz w:val="24"/>
          <w:szCs w:val="24"/>
          <w:lang w:bidi="hi-IN"/>
        </w:rPr>
      </w:pPr>
      <w:r w:rsidRPr="00D80F08">
        <w:rPr>
          <w:rFonts w:ascii="Mangal" w:eastAsiaTheme="minorEastAsia" w:hAnsi="Mangal" w:cs="Mangal"/>
          <w:sz w:val="24"/>
          <w:szCs w:val="24"/>
          <w:cs/>
          <w:lang w:bidi="hi-IN"/>
        </w:rPr>
        <w:t xml:space="preserve">रेल द्वारा निम्‍नलिखित भा.व्‍या.व.सु.प. अध्‍यायों के अन्‍तर्राज्‍य संचलन आंकड़ें निरंक पाये गये हैं </w:t>
      </w:r>
      <w:r w:rsidRPr="00D80F08">
        <w:rPr>
          <w:rFonts w:ascii="Mangal" w:eastAsiaTheme="minorEastAsia" w:hAnsi="Mangal" w:cs="Mangal"/>
          <w:sz w:val="24"/>
          <w:szCs w:val="24"/>
          <w:lang w:bidi="hi-IN"/>
        </w:rPr>
        <w:t>:-</w:t>
      </w:r>
    </w:p>
    <w:p w:rsidR="00D80F08" w:rsidRPr="00D80F08" w:rsidRDefault="00D80F08" w:rsidP="00D80F08">
      <w:pPr>
        <w:autoSpaceDE w:val="0"/>
        <w:autoSpaceDN w:val="0"/>
        <w:adjustRightInd w:val="0"/>
        <w:jc w:val="right"/>
        <w:rPr>
          <w:rFonts w:eastAsiaTheme="minorEastAsia"/>
          <w:sz w:val="24"/>
          <w:szCs w:val="24"/>
          <w:lang w:bidi="hi-IN"/>
        </w:rPr>
      </w:pPr>
      <w:r w:rsidRPr="00D80F08">
        <w:rPr>
          <w:rFonts w:ascii="Mangal" w:eastAsiaTheme="minorEastAsia" w:hAnsi="Mangal" w:cs="Mangal"/>
          <w:sz w:val="24"/>
          <w:szCs w:val="24"/>
          <w:lang w:bidi="hi-IN"/>
        </w:rPr>
        <w:t xml:space="preserve">                        </w:t>
      </w:r>
      <w:r w:rsidRPr="00D80F08">
        <w:rPr>
          <w:rFonts w:eastAsiaTheme="minorEastAsia"/>
          <w:sz w:val="24"/>
          <w:szCs w:val="24"/>
          <w:lang w:bidi="hi-IN"/>
        </w:rPr>
        <w:t>01,02,03,05,13,16,18,20,24,30,33,35,36,37,42,43,45,46,49,50,51,55,56,57,58,59,60,</w:t>
      </w:r>
    </w:p>
    <w:p w:rsidR="00D80F08" w:rsidRPr="00D80F08" w:rsidRDefault="00D80F08" w:rsidP="00D80F08">
      <w:pPr>
        <w:autoSpaceDE w:val="0"/>
        <w:autoSpaceDN w:val="0"/>
        <w:adjustRightInd w:val="0"/>
        <w:jc w:val="right"/>
        <w:rPr>
          <w:rFonts w:eastAsiaTheme="minorEastAsia"/>
          <w:sz w:val="24"/>
          <w:szCs w:val="24"/>
          <w:lang w:bidi="hi-IN"/>
        </w:rPr>
      </w:pPr>
      <w:r w:rsidRPr="00D80F08">
        <w:rPr>
          <w:rFonts w:eastAsiaTheme="minorEastAsia"/>
          <w:sz w:val="24"/>
          <w:szCs w:val="24"/>
          <w:lang w:bidi="hi-IN"/>
        </w:rPr>
        <w:t>61,62,64,65,66,67,70,71,75,77,78,79,80,82,83,86,88,89,90,91,92,93,94,95,96,97,98.</w:t>
      </w:r>
    </w:p>
    <w:p w:rsidR="00D80F08" w:rsidRPr="00D80F08" w:rsidRDefault="00D80F08" w:rsidP="00D80F08">
      <w:pPr>
        <w:ind w:left="1170"/>
        <w:contextualSpacing/>
        <w:jc w:val="both"/>
        <w:rPr>
          <w:rFonts w:asciiTheme="minorHAnsi" w:eastAsiaTheme="minorEastAsia" w:hAnsiTheme="minorHAnsi" w:cstheme="minorBidi"/>
          <w:sz w:val="24"/>
          <w:szCs w:val="24"/>
          <w:lang w:bidi="hi-IN"/>
        </w:rPr>
      </w:pPr>
      <w:r w:rsidRPr="00D80F08">
        <w:rPr>
          <w:rFonts w:asciiTheme="minorHAnsi" w:eastAsiaTheme="minorEastAsia" w:hAnsiTheme="minorHAnsi" w:cstheme="minorBidi" w:hint="cs"/>
          <w:sz w:val="24"/>
          <w:szCs w:val="24"/>
          <w:cs/>
          <w:lang w:bidi="hi-IN"/>
        </w:rPr>
        <w:cr/>
      </w:r>
      <w:r w:rsidRPr="00D80F08">
        <w:rPr>
          <w:rFonts w:asciiTheme="minorHAnsi" w:eastAsiaTheme="minorEastAsia" w:hAnsiTheme="minorHAnsi" w:cstheme="minorBidi"/>
          <w:sz w:val="24"/>
          <w:szCs w:val="24"/>
          <w:lang w:bidi="hi-IN"/>
        </w:rPr>
        <w:t xml:space="preserve"> </w:t>
      </w:r>
      <w:r w:rsidRPr="00D80F08">
        <w:rPr>
          <w:rFonts w:asciiTheme="minorHAnsi" w:eastAsiaTheme="minorEastAsia" w:hAnsiTheme="minorHAnsi" w:cstheme="minorBidi" w:hint="cs"/>
          <w:sz w:val="24"/>
          <w:szCs w:val="24"/>
          <w:cs/>
          <w:lang w:bidi="hi-IN"/>
        </w:rPr>
        <w:t xml:space="preserve">        </w:t>
      </w:r>
    </w:p>
    <w:p w:rsidR="00D80F08" w:rsidRPr="00D80F08" w:rsidRDefault="00D80F08" w:rsidP="00D80F08">
      <w:pPr>
        <w:ind w:left="1170"/>
        <w:contextualSpacing/>
        <w:jc w:val="both"/>
        <w:rPr>
          <w:rFonts w:asciiTheme="minorHAnsi" w:eastAsiaTheme="minorEastAsia" w:hAnsiTheme="minorHAnsi" w:cstheme="minorBidi"/>
          <w:sz w:val="24"/>
          <w:szCs w:val="24"/>
          <w:cs/>
          <w:lang w:bidi="hi-IN"/>
        </w:rPr>
      </w:pPr>
    </w:p>
    <w:p w:rsidR="006C2C99" w:rsidRDefault="006C2C99">
      <w:pPr>
        <w:rPr>
          <w:b/>
          <w:bCs/>
          <w:sz w:val="26"/>
          <w:szCs w:val="26"/>
        </w:rPr>
      </w:pPr>
      <w:r>
        <w:rPr>
          <w:b/>
          <w:bCs/>
          <w:sz w:val="26"/>
          <w:szCs w:val="26"/>
        </w:rPr>
        <w:br w:type="page"/>
      </w:r>
    </w:p>
    <w:p w:rsidR="006C2C99" w:rsidRDefault="006C2C99" w:rsidP="006C2C99">
      <w:pPr>
        <w:jc w:val="both"/>
        <w:rPr>
          <w:rFonts w:ascii="Garamond" w:hAnsi="Garamond"/>
          <w:b/>
          <w:bCs/>
          <w:sz w:val="22"/>
          <w:szCs w:val="22"/>
        </w:rPr>
      </w:pPr>
    </w:p>
    <w:p w:rsidR="006C2C99" w:rsidRDefault="006C2C99" w:rsidP="006C2C99">
      <w:pPr>
        <w:jc w:val="both"/>
        <w:rPr>
          <w:rFonts w:ascii="Garamond" w:hAnsi="Garamond"/>
          <w:sz w:val="24"/>
        </w:rPr>
      </w:pPr>
    </w:p>
    <w:p w:rsidR="006C2C99" w:rsidRDefault="006C2C99" w:rsidP="006C2C99">
      <w:pPr>
        <w:jc w:val="center"/>
        <w:rPr>
          <w:rFonts w:ascii="Garamond" w:hAnsi="Garamond"/>
          <w:b/>
          <w:sz w:val="24"/>
        </w:rPr>
      </w:pPr>
    </w:p>
    <w:p w:rsidR="006C2C99" w:rsidRPr="00926D36" w:rsidRDefault="006C2C99" w:rsidP="006C2C99">
      <w:pPr>
        <w:jc w:val="center"/>
        <w:rPr>
          <w:rFonts w:ascii="Garamond" w:hAnsi="Garamond"/>
          <w:b/>
          <w:color w:val="0070C0"/>
          <w:sz w:val="28"/>
          <w:szCs w:val="28"/>
        </w:rPr>
      </w:pPr>
      <w:r w:rsidRPr="00926D36">
        <w:rPr>
          <w:rFonts w:ascii="Garamond" w:hAnsi="Garamond"/>
          <w:b/>
          <w:color w:val="0070C0"/>
          <w:sz w:val="28"/>
          <w:szCs w:val="28"/>
        </w:rPr>
        <w:t>INTRODUCTION</w:t>
      </w:r>
    </w:p>
    <w:p w:rsidR="006C2C99" w:rsidRDefault="006C2C99" w:rsidP="006C2C99">
      <w:pPr>
        <w:jc w:val="center"/>
        <w:rPr>
          <w:rFonts w:ascii="Garamond" w:hAnsi="Garamond"/>
          <w:b/>
          <w:sz w:val="24"/>
        </w:rPr>
      </w:pPr>
    </w:p>
    <w:p w:rsidR="006C2C99" w:rsidRDefault="006C2C99" w:rsidP="006C2C99">
      <w:pPr>
        <w:jc w:val="both"/>
        <w:rPr>
          <w:rFonts w:ascii="Garamond" w:hAnsi="Garamond"/>
        </w:rPr>
      </w:pPr>
    </w:p>
    <w:p w:rsidR="006C2C99" w:rsidRDefault="006C2C99" w:rsidP="006C2C99">
      <w:pPr>
        <w:rPr>
          <w:rFonts w:ascii="Garamond" w:hAnsi="Garamond"/>
          <w:b/>
          <w:color w:val="0070C0"/>
          <w:sz w:val="24"/>
          <w:szCs w:val="24"/>
          <w:lang w:bidi="hi-IN"/>
        </w:rPr>
        <w:sectPr w:rsidR="006C2C99" w:rsidSect="006C2C99">
          <w:type w:val="continuous"/>
          <w:pgSz w:w="12240" w:h="15840"/>
          <w:pgMar w:top="630" w:right="1440" w:bottom="270" w:left="1440" w:header="720" w:footer="720" w:gutter="0"/>
          <w:cols w:space="720"/>
          <w:docGrid w:linePitch="360"/>
        </w:sectPr>
      </w:pPr>
    </w:p>
    <w:p w:rsidR="006C2C99" w:rsidRDefault="006C2C99" w:rsidP="006C2C99">
      <w:pPr>
        <w:jc w:val="both"/>
        <w:rPr>
          <w:rFonts w:ascii="Garamond" w:hAnsi="Garamond"/>
          <w:sz w:val="24"/>
          <w:szCs w:val="24"/>
        </w:rPr>
      </w:pPr>
      <w:r>
        <w:rPr>
          <w:rFonts w:ascii="Garamond" w:hAnsi="Garamond"/>
          <w:b/>
          <w:color w:val="0070C0"/>
          <w:sz w:val="24"/>
          <w:szCs w:val="24"/>
        </w:rPr>
        <w:lastRenderedPageBreak/>
        <w:t>Scope of the publication</w:t>
      </w:r>
      <w:r>
        <w:rPr>
          <w:rFonts w:ascii="Garamond" w:hAnsi="Garamond"/>
          <w:sz w:val="24"/>
          <w:szCs w:val="24"/>
        </w:rPr>
        <w:t>: The data published in this volume relate to (</w:t>
      </w:r>
      <w:proofErr w:type="spellStart"/>
      <w:r>
        <w:rPr>
          <w:rFonts w:ascii="Garamond" w:hAnsi="Garamond"/>
          <w:sz w:val="24"/>
          <w:szCs w:val="24"/>
        </w:rPr>
        <w:t>i</w:t>
      </w:r>
      <w:proofErr w:type="spellEnd"/>
      <w:r>
        <w:rPr>
          <w:rFonts w:ascii="Garamond" w:hAnsi="Garamond"/>
          <w:sz w:val="24"/>
          <w:szCs w:val="24"/>
        </w:rPr>
        <w:t xml:space="preserve">) Quantity figures of selected commodities moving by inland rail and river amongst different trade blocks and (ii) Cargo in gross weight moving by air from airport to airport and also to state within the country. Till 1990-91 this publication contained only Rail &amp; River borne inland trade. With a view to enlarging the coverage of data an attempt was made to publish the inland air cargo furnished by the Indian Airlines, since 1991-92 issue. From </w:t>
      </w:r>
      <w:r>
        <w:rPr>
          <w:rFonts w:ascii="Garamond" w:hAnsi="Garamond"/>
          <w:sz w:val="24"/>
          <w:szCs w:val="24"/>
        </w:rPr>
        <w:lastRenderedPageBreak/>
        <w:t>2002-03 data on air borne cargo movements by Private Air lines have also been included.</w:t>
      </w:r>
    </w:p>
    <w:p w:rsidR="006C2C99" w:rsidRDefault="006C2C99" w:rsidP="006C2C99">
      <w:pPr>
        <w:tabs>
          <w:tab w:val="left" w:pos="5400"/>
        </w:tabs>
        <w:jc w:val="both"/>
        <w:rPr>
          <w:rFonts w:ascii="Garamond" w:hAnsi="Garamond"/>
          <w:sz w:val="24"/>
          <w:szCs w:val="24"/>
        </w:rPr>
      </w:pPr>
    </w:p>
    <w:p w:rsidR="006C2C99" w:rsidRDefault="006C2C99" w:rsidP="006C2C99">
      <w:pPr>
        <w:jc w:val="both"/>
        <w:rPr>
          <w:rFonts w:ascii="Garamond" w:hAnsi="Garamond"/>
          <w:sz w:val="24"/>
          <w:szCs w:val="24"/>
        </w:rPr>
      </w:pPr>
      <w:r>
        <w:rPr>
          <w:rFonts w:ascii="Garamond" w:hAnsi="Garamond"/>
          <w:b/>
          <w:color w:val="0070C0"/>
          <w:sz w:val="24"/>
          <w:szCs w:val="24"/>
        </w:rPr>
        <w:t>Trade Blocks</w:t>
      </w:r>
      <w:r>
        <w:rPr>
          <w:rFonts w:ascii="Garamond" w:hAnsi="Garamond"/>
          <w:sz w:val="24"/>
          <w:szCs w:val="24"/>
        </w:rPr>
        <w:t>: For the purpose of Rail data, the country has been divided into 37 Trade Blocks, which are: with the exception of maritime states, conterminous with the jurisdiction of the states and centrally administered territories of Indian Union. The coastal or maritime states have been divided into more than one Trade Blocks as given below:</w:t>
      </w:r>
    </w:p>
    <w:p w:rsidR="006C2C99" w:rsidRDefault="006C2C99" w:rsidP="006C2C99">
      <w:pPr>
        <w:rPr>
          <w:rFonts w:ascii="Garamond" w:hAnsi="Garamond"/>
          <w:sz w:val="24"/>
          <w:szCs w:val="24"/>
          <w:lang w:bidi="hi-IN"/>
        </w:rPr>
        <w:sectPr w:rsidR="006C2C99">
          <w:type w:val="continuous"/>
          <w:pgSz w:w="12240" w:h="15840"/>
          <w:pgMar w:top="864" w:right="1440" w:bottom="576" w:left="1440" w:header="720" w:footer="720" w:gutter="0"/>
          <w:cols w:num="2" w:space="720"/>
        </w:sectPr>
      </w:pPr>
    </w:p>
    <w:p w:rsidR="006C2C99" w:rsidRDefault="006C2C99" w:rsidP="006C2C99">
      <w:pPr>
        <w:jc w:val="both"/>
        <w:rPr>
          <w:rFonts w:ascii="Garamond" w:hAnsi="Garamond"/>
          <w:sz w:val="24"/>
          <w:szCs w:val="24"/>
        </w:rPr>
      </w:pPr>
    </w:p>
    <w:tbl>
      <w:tblPr>
        <w:tblW w:w="7745" w:type="dxa"/>
        <w:tblInd w:w="914" w:type="dxa"/>
        <w:tblLook w:val="04A0"/>
      </w:tblPr>
      <w:tblGrid>
        <w:gridCol w:w="3425"/>
        <w:gridCol w:w="4320"/>
      </w:tblGrid>
      <w:tr w:rsidR="006C2C99" w:rsidTr="00B72873">
        <w:trPr>
          <w:trHeight w:val="530"/>
        </w:trPr>
        <w:tc>
          <w:tcPr>
            <w:tcW w:w="3425" w:type="dxa"/>
            <w:tcBorders>
              <w:top w:val="single" w:sz="4" w:space="0" w:color="auto"/>
              <w:left w:val="single" w:sz="4" w:space="0" w:color="auto"/>
              <w:bottom w:val="single" w:sz="4" w:space="0" w:color="auto"/>
              <w:right w:val="single" w:sz="4" w:space="0" w:color="auto"/>
            </w:tcBorders>
          </w:tcPr>
          <w:p w:rsidR="006C2C99" w:rsidRPr="00385B73" w:rsidRDefault="006C2C99" w:rsidP="00B72873">
            <w:pPr>
              <w:jc w:val="both"/>
              <w:rPr>
                <w:rFonts w:ascii="Garamond" w:hAnsi="Garamond"/>
                <w:b/>
                <w:bCs/>
                <w:sz w:val="12"/>
                <w:szCs w:val="12"/>
              </w:rPr>
            </w:pPr>
          </w:p>
          <w:p w:rsidR="006C2C99" w:rsidRPr="00696CBC" w:rsidRDefault="006C2C99" w:rsidP="00B72873">
            <w:pPr>
              <w:jc w:val="both"/>
              <w:rPr>
                <w:rFonts w:ascii="Garamond" w:hAnsi="Garamond"/>
                <w:b/>
                <w:bCs/>
                <w:sz w:val="24"/>
                <w:szCs w:val="24"/>
              </w:rPr>
            </w:pPr>
            <w:r w:rsidRPr="00696CBC">
              <w:rPr>
                <w:rFonts w:ascii="Garamond" w:hAnsi="Garamond"/>
                <w:b/>
                <w:bCs/>
                <w:sz w:val="24"/>
                <w:szCs w:val="24"/>
              </w:rPr>
              <w:t>Name of the States</w:t>
            </w:r>
          </w:p>
        </w:tc>
        <w:tc>
          <w:tcPr>
            <w:tcW w:w="4320" w:type="dxa"/>
            <w:tcBorders>
              <w:top w:val="single" w:sz="4" w:space="0" w:color="auto"/>
              <w:left w:val="nil"/>
              <w:bottom w:val="single" w:sz="4" w:space="0" w:color="auto"/>
              <w:right w:val="single" w:sz="4" w:space="0" w:color="auto"/>
            </w:tcBorders>
          </w:tcPr>
          <w:p w:rsidR="006C2C99" w:rsidRPr="00385B73" w:rsidRDefault="006C2C99" w:rsidP="00B72873">
            <w:pPr>
              <w:jc w:val="both"/>
              <w:rPr>
                <w:rFonts w:ascii="Garamond" w:hAnsi="Garamond"/>
                <w:b/>
                <w:bCs/>
                <w:sz w:val="12"/>
                <w:szCs w:val="12"/>
              </w:rPr>
            </w:pPr>
          </w:p>
          <w:p w:rsidR="006C2C99" w:rsidRPr="00696CBC" w:rsidRDefault="006C2C99" w:rsidP="00B72873">
            <w:pPr>
              <w:jc w:val="both"/>
              <w:rPr>
                <w:rFonts w:ascii="Garamond" w:hAnsi="Garamond"/>
                <w:b/>
                <w:bCs/>
                <w:sz w:val="24"/>
                <w:szCs w:val="24"/>
              </w:rPr>
            </w:pPr>
            <w:r w:rsidRPr="00696CBC">
              <w:rPr>
                <w:rFonts w:ascii="Garamond" w:hAnsi="Garamond"/>
                <w:b/>
                <w:bCs/>
                <w:sz w:val="24"/>
                <w:szCs w:val="24"/>
              </w:rPr>
              <w:t>Trade Blocks in the States</w:t>
            </w:r>
          </w:p>
        </w:tc>
      </w:tr>
      <w:tr w:rsidR="006C2C99" w:rsidTr="00B72873">
        <w:trPr>
          <w:trHeight w:val="375"/>
        </w:trPr>
        <w:tc>
          <w:tcPr>
            <w:tcW w:w="3425" w:type="dxa"/>
            <w:vMerge w:val="restart"/>
            <w:tcBorders>
              <w:top w:val="nil"/>
              <w:left w:val="single" w:sz="4" w:space="0" w:color="auto"/>
              <w:bottom w:val="single" w:sz="4" w:space="0" w:color="000000"/>
              <w:right w:val="single" w:sz="4" w:space="0" w:color="auto"/>
            </w:tcBorders>
            <w:noWrap/>
            <w:vAlign w:val="center"/>
            <w:hideMark/>
          </w:tcPr>
          <w:p w:rsidR="006C2C99" w:rsidRPr="00696CBC" w:rsidRDefault="006C2C99" w:rsidP="00B72873">
            <w:pPr>
              <w:rPr>
                <w:rFonts w:ascii="Garamond" w:hAnsi="Garamond"/>
                <w:color w:val="365F91" w:themeColor="accent1" w:themeShade="BF"/>
                <w:sz w:val="24"/>
                <w:szCs w:val="24"/>
              </w:rPr>
            </w:pPr>
            <w:r w:rsidRPr="00696CBC">
              <w:rPr>
                <w:rFonts w:ascii="Garamond" w:hAnsi="Garamond"/>
                <w:color w:val="365F91" w:themeColor="accent1" w:themeShade="BF"/>
                <w:sz w:val="24"/>
                <w:szCs w:val="24"/>
              </w:rPr>
              <w:t xml:space="preserve">Andhra Pradesh                                                      </w:t>
            </w: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Andhra(excluding ports)</w:t>
            </w:r>
          </w:p>
        </w:tc>
      </w:tr>
      <w:tr w:rsidR="006C2C99" w:rsidTr="00B72873">
        <w:trPr>
          <w:trHeight w:val="375"/>
        </w:trPr>
        <w:tc>
          <w:tcPr>
            <w:tcW w:w="0" w:type="auto"/>
            <w:vMerge/>
            <w:tcBorders>
              <w:top w:val="nil"/>
              <w:left w:val="single" w:sz="4" w:space="0" w:color="auto"/>
              <w:bottom w:val="single" w:sz="4" w:space="0" w:color="000000"/>
              <w:right w:val="single" w:sz="4" w:space="0" w:color="auto"/>
            </w:tcBorders>
            <w:vAlign w:val="center"/>
            <w:hideMark/>
          </w:tcPr>
          <w:p w:rsidR="006C2C99" w:rsidRPr="00696CBC" w:rsidRDefault="006C2C99" w:rsidP="00B72873">
            <w:pPr>
              <w:rPr>
                <w:rFonts w:ascii="Garamond" w:hAnsi="Garamond"/>
                <w:color w:val="365F91" w:themeColor="accent1" w:themeShade="BF"/>
                <w:sz w:val="24"/>
                <w:szCs w:val="24"/>
              </w:rPr>
            </w:pP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Other ports of Andhra</w:t>
            </w:r>
          </w:p>
        </w:tc>
      </w:tr>
      <w:tr w:rsidR="006C2C99" w:rsidTr="00B72873">
        <w:trPr>
          <w:trHeight w:val="375"/>
        </w:trPr>
        <w:tc>
          <w:tcPr>
            <w:tcW w:w="3425" w:type="dxa"/>
            <w:vMerge w:val="restart"/>
            <w:tcBorders>
              <w:top w:val="nil"/>
              <w:left w:val="single" w:sz="4" w:space="0" w:color="auto"/>
              <w:bottom w:val="single" w:sz="4" w:space="0" w:color="000000"/>
              <w:right w:val="single" w:sz="4" w:space="0" w:color="auto"/>
            </w:tcBorders>
            <w:noWrap/>
            <w:vAlign w:val="center"/>
            <w:hideMark/>
          </w:tcPr>
          <w:p w:rsidR="006C2C99" w:rsidRPr="00696CBC" w:rsidRDefault="006C2C99" w:rsidP="00B72873">
            <w:pPr>
              <w:rPr>
                <w:rFonts w:ascii="Garamond" w:hAnsi="Garamond"/>
                <w:color w:val="365F91" w:themeColor="accent1" w:themeShade="BF"/>
                <w:sz w:val="24"/>
                <w:szCs w:val="24"/>
              </w:rPr>
            </w:pPr>
            <w:r w:rsidRPr="00696CBC">
              <w:rPr>
                <w:rFonts w:ascii="Garamond" w:hAnsi="Garamond"/>
                <w:color w:val="365F91" w:themeColor="accent1" w:themeShade="BF"/>
                <w:sz w:val="24"/>
                <w:szCs w:val="24"/>
              </w:rPr>
              <w:t>Gujarat</w:t>
            </w: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Gujarat(excluding ports)</w:t>
            </w:r>
          </w:p>
        </w:tc>
      </w:tr>
      <w:tr w:rsidR="006C2C99" w:rsidTr="00B72873">
        <w:trPr>
          <w:trHeight w:val="375"/>
        </w:trPr>
        <w:tc>
          <w:tcPr>
            <w:tcW w:w="0" w:type="auto"/>
            <w:vMerge/>
            <w:tcBorders>
              <w:top w:val="nil"/>
              <w:left w:val="single" w:sz="4" w:space="0" w:color="auto"/>
              <w:bottom w:val="single" w:sz="4" w:space="0" w:color="000000"/>
              <w:right w:val="single" w:sz="4" w:space="0" w:color="auto"/>
            </w:tcBorders>
            <w:vAlign w:val="center"/>
            <w:hideMark/>
          </w:tcPr>
          <w:p w:rsidR="006C2C99" w:rsidRPr="00696CBC" w:rsidRDefault="006C2C99" w:rsidP="00B72873">
            <w:pPr>
              <w:rPr>
                <w:rFonts w:ascii="Garamond" w:hAnsi="Garamond"/>
                <w:color w:val="365F91" w:themeColor="accent1" w:themeShade="BF"/>
                <w:sz w:val="24"/>
                <w:szCs w:val="24"/>
              </w:rPr>
            </w:pP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Other ports of Gujarat</w:t>
            </w:r>
          </w:p>
        </w:tc>
      </w:tr>
      <w:tr w:rsidR="006C2C99" w:rsidTr="00B72873">
        <w:trPr>
          <w:trHeight w:val="375"/>
        </w:trPr>
        <w:tc>
          <w:tcPr>
            <w:tcW w:w="3425" w:type="dxa"/>
            <w:vMerge w:val="restart"/>
            <w:tcBorders>
              <w:top w:val="nil"/>
              <w:left w:val="single" w:sz="4" w:space="0" w:color="auto"/>
              <w:bottom w:val="single" w:sz="4" w:space="0" w:color="000000"/>
              <w:right w:val="single" w:sz="4" w:space="0" w:color="auto"/>
            </w:tcBorders>
            <w:noWrap/>
            <w:vAlign w:val="center"/>
            <w:hideMark/>
          </w:tcPr>
          <w:p w:rsidR="006C2C99" w:rsidRPr="00696CBC" w:rsidRDefault="006C2C99" w:rsidP="00B72873">
            <w:pPr>
              <w:rPr>
                <w:rFonts w:ascii="Garamond" w:hAnsi="Garamond"/>
                <w:color w:val="365F91" w:themeColor="accent1" w:themeShade="BF"/>
                <w:sz w:val="24"/>
                <w:szCs w:val="24"/>
              </w:rPr>
            </w:pPr>
            <w:r w:rsidRPr="00696CBC">
              <w:rPr>
                <w:rFonts w:ascii="Garamond" w:hAnsi="Garamond"/>
                <w:color w:val="365F91" w:themeColor="accent1" w:themeShade="BF"/>
                <w:sz w:val="24"/>
                <w:szCs w:val="24"/>
              </w:rPr>
              <w:t xml:space="preserve">Karnataka    </w:t>
            </w: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Karnataka(excluding ports)</w:t>
            </w:r>
          </w:p>
        </w:tc>
      </w:tr>
      <w:tr w:rsidR="006C2C99" w:rsidTr="00B72873">
        <w:trPr>
          <w:trHeight w:val="375"/>
        </w:trPr>
        <w:tc>
          <w:tcPr>
            <w:tcW w:w="0" w:type="auto"/>
            <w:vMerge/>
            <w:tcBorders>
              <w:top w:val="nil"/>
              <w:left w:val="single" w:sz="4" w:space="0" w:color="auto"/>
              <w:bottom w:val="single" w:sz="4" w:space="0" w:color="000000"/>
              <w:right w:val="single" w:sz="4" w:space="0" w:color="auto"/>
            </w:tcBorders>
            <w:vAlign w:val="center"/>
            <w:hideMark/>
          </w:tcPr>
          <w:p w:rsidR="006C2C99" w:rsidRPr="00696CBC" w:rsidRDefault="006C2C99" w:rsidP="00B72873">
            <w:pPr>
              <w:rPr>
                <w:rFonts w:ascii="Garamond" w:hAnsi="Garamond"/>
                <w:color w:val="365F91" w:themeColor="accent1" w:themeShade="BF"/>
                <w:sz w:val="24"/>
                <w:szCs w:val="24"/>
              </w:rPr>
            </w:pP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Other ports of Karnataka</w:t>
            </w:r>
          </w:p>
        </w:tc>
      </w:tr>
      <w:tr w:rsidR="006C2C99" w:rsidTr="00B72873">
        <w:trPr>
          <w:trHeight w:val="375"/>
        </w:trPr>
        <w:tc>
          <w:tcPr>
            <w:tcW w:w="3425" w:type="dxa"/>
            <w:vMerge w:val="restart"/>
            <w:tcBorders>
              <w:top w:val="nil"/>
              <w:left w:val="single" w:sz="4" w:space="0" w:color="auto"/>
              <w:bottom w:val="single" w:sz="4" w:space="0" w:color="000000"/>
              <w:right w:val="single" w:sz="4" w:space="0" w:color="auto"/>
            </w:tcBorders>
            <w:noWrap/>
            <w:vAlign w:val="center"/>
            <w:hideMark/>
          </w:tcPr>
          <w:p w:rsidR="006C2C99" w:rsidRPr="00696CBC" w:rsidRDefault="006C2C99" w:rsidP="00B72873">
            <w:pPr>
              <w:rPr>
                <w:rFonts w:ascii="Garamond" w:hAnsi="Garamond"/>
                <w:color w:val="365F91" w:themeColor="accent1" w:themeShade="BF"/>
                <w:sz w:val="24"/>
                <w:szCs w:val="24"/>
              </w:rPr>
            </w:pPr>
            <w:r w:rsidRPr="00696CBC">
              <w:rPr>
                <w:rFonts w:ascii="Garamond" w:hAnsi="Garamond"/>
                <w:color w:val="365F91" w:themeColor="accent1" w:themeShade="BF"/>
                <w:sz w:val="24"/>
                <w:szCs w:val="24"/>
              </w:rPr>
              <w:t>Kerala</w:t>
            </w: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Kerala(excluding ports)</w:t>
            </w:r>
          </w:p>
        </w:tc>
      </w:tr>
      <w:tr w:rsidR="006C2C99" w:rsidTr="00B72873">
        <w:trPr>
          <w:trHeight w:val="375"/>
        </w:trPr>
        <w:tc>
          <w:tcPr>
            <w:tcW w:w="0" w:type="auto"/>
            <w:vMerge/>
            <w:tcBorders>
              <w:top w:val="nil"/>
              <w:left w:val="single" w:sz="4" w:space="0" w:color="auto"/>
              <w:bottom w:val="single" w:sz="4" w:space="0" w:color="000000"/>
              <w:right w:val="single" w:sz="4" w:space="0" w:color="auto"/>
            </w:tcBorders>
            <w:vAlign w:val="center"/>
            <w:hideMark/>
          </w:tcPr>
          <w:p w:rsidR="006C2C99" w:rsidRPr="00696CBC" w:rsidRDefault="006C2C99" w:rsidP="00B72873">
            <w:pPr>
              <w:rPr>
                <w:rFonts w:ascii="Garamond" w:hAnsi="Garamond"/>
                <w:color w:val="365F91" w:themeColor="accent1" w:themeShade="BF"/>
                <w:sz w:val="24"/>
                <w:szCs w:val="24"/>
              </w:rPr>
            </w:pP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Other ports of Kerala</w:t>
            </w:r>
          </w:p>
        </w:tc>
      </w:tr>
      <w:tr w:rsidR="006C2C99" w:rsidTr="00B72873">
        <w:trPr>
          <w:trHeight w:val="375"/>
        </w:trPr>
        <w:tc>
          <w:tcPr>
            <w:tcW w:w="3425" w:type="dxa"/>
            <w:vMerge w:val="restart"/>
            <w:tcBorders>
              <w:top w:val="nil"/>
              <w:left w:val="single" w:sz="4" w:space="0" w:color="auto"/>
              <w:bottom w:val="single" w:sz="4" w:space="0" w:color="000000"/>
              <w:right w:val="single" w:sz="4" w:space="0" w:color="auto"/>
            </w:tcBorders>
            <w:noWrap/>
            <w:vAlign w:val="center"/>
            <w:hideMark/>
          </w:tcPr>
          <w:p w:rsidR="006C2C99" w:rsidRPr="00696CBC" w:rsidRDefault="006C2C99" w:rsidP="00B72873">
            <w:pPr>
              <w:rPr>
                <w:rFonts w:ascii="Garamond" w:hAnsi="Garamond"/>
                <w:color w:val="365F91" w:themeColor="accent1" w:themeShade="BF"/>
                <w:sz w:val="24"/>
                <w:szCs w:val="24"/>
              </w:rPr>
            </w:pPr>
            <w:r w:rsidRPr="00696CBC">
              <w:rPr>
                <w:rFonts w:ascii="Garamond" w:hAnsi="Garamond"/>
                <w:color w:val="365F91" w:themeColor="accent1" w:themeShade="BF"/>
                <w:sz w:val="24"/>
                <w:szCs w:val="24"/>
              </w:rPr>
              <w:t>Maharashtra</w:t>
            </w: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Maharashtra(excluding ports)</w:t>
            </w:r>
          </w:p>
        </w:tc>
      </w:tr>
      <w:tr w:rsidR="006C2C99" w:rsidTr="00B72873">
        <w:trPr>
          <w:trHeight w:val="375"/>
        </w:trPr>
        <w:tc>
          <w:tcPr>
            <w:tcW w:w="0" w:type="auto"/>
            <w:vMerge/>
            <w:tcBorders>
              <w:top w:val="nil"/>
              <w:left w:val="single" w:sz="4" w:space="0" w:color="auto"/>
              <w:bottom w:val="single" w:sz="4" w:space="0" w:color="000000"/>
              <w:right w:val="single" w:sz="4" w:space="0" w:color="auto"/>
            </w:tcBorders>
            <w:vAlign w:val="center"/>
            <w:hideMark/>
          </w:tcPr>
          <w:p w:rsidR="006C2C99" w:rsidRPr="00696CBC" w:rsidRDefault="006C2C99" w:rsidP="00B72873">
            <w:pPr>
              <w:rPr>
                <w:rFonts w:ascii="Garamond" w:hAnsi="Garamond"/>
                <w:color w:val="365F91" w:themeColor="accent1" w:themeShade="BF"/>
                <w:sz w:val="24"/>
                <w:szCs w:val="24"/>
              </w:rPr>
            </w:pP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Other ports of Maharashtra</w:t>
            </w:r>
          </w:p>
        </w:tc>
      </w:tr>
      <w:tr w:rsidR="006C2C99" w:rsidTr="00B72873">
        <w:trPr>
          <w:trHeight w:val="375"/>
        </w:trPr>
        <w:tc>
          <w:tcPr>
            <w:tcW w:w="3425" w:type="dxa"/>
            <w:vMerge w:val="restart"/>
            <w:tcBorders>
              <w:top w:val="nil"/>
              <w:left w:val="single" w:sz="4" w:space="0" w:color="auto"/>
              <w:bottom w:val="single" w:sz="4" w:space="0" w:color="000000"/>
              <w:right w:val="single" w:sz="4" w:space="0" w:color="auto"/>
            </w:tcBorders>
            <w:noWrap/>
            <w:vAlign w:val="center"/>
            <w:hideMark/>
          </w:tcPr>
          <w:p w:rsidR="006C2C99" w:rsidRPr="00696CBC" w:rsidRDefault="006C2C99" w:rsidP="00B72873">
            <w:pPr>
              <w:rPr>
                <w:rFonts w:ascii="Garamond" w:hAnsi="Garamond"/>
                <w:color w:val="365F91" w:themeColor="accent1" w:themeShade="BF"/>
                <w:sz w:val="24"/>
                <w:szCs w:val="24"/>
              </w:rPr>
            </w:pPr>
            <w:r w:rsidRPr="00696CBC">
              <w:rPr>
                <w:rFonts w:ascii="Garamond" w:hAnsi="Garamond"/>
                <w:color w:val="365F91" w:themeColor="accent1" w:themeShade="BF"/>
                <w:sz w:val="24"/>
                <w:szCs w:val="24"/>
              </w:rPr>
              <w:t xml:space="preserve">Tamil Nadu                                                              </w:t>
            </w: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Tamil Nadu(excluding ports)</w:t>
            </w:r>
          </w:p>
        </w:tc>
      </w:tr>
      <w:tr w:rsidR="006C2C99" w:rsidTr="00B72873">
        <w:trPr>
          <w:trHeight w:val="375"/>
        </w:trPr>
        <w:tc>
          <w:tcPr>
            <w:tcW w:w="0" w:type="auto"/>
            <w:vMerge/>
            <w:tcBorders>
              <w:top w:val="nil"/>
              <w:left w:val="single" w:sz="4" w:space="0" w:color="auto"/>
              <w:bottom w:val="single" w:sz="4" w:space="0" w:color="000000"/>
              <w:right w:val="single" w:sz="4" w:space="0" w:color="auto"/>
            </w:tcBorders>
            <w:vAlign w:val="center"/>
            <w:hideMark/>
          </w:tcPr>
          <w:p w:rsidR="006C2C99" w:rsidRPr="00696CBC" w:rsidRDefault="006C2C99" w:rsidP="00B72873">
            <w:pPr>
              <w:rPr>
                <w:rFonts w:ascii="Garamond" w:hAnsi="Garamond"/>
                <w:color w:val="365F91" w:themeColor="accent1" w:themeShade="BF"/>
                <w:sz w:val="24"/>
                <w:szCs w:val="24"/>
              </w:rPr>
            </w:pP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Other ports of Tamil Nadu</w:t>
            </w:r>
          </w:p>
        </w:tc>
      </w:tr>
      <w:tr w:rsidR="006C2C99" w:rsidTr="00B72873">
        <w:trPr>
          <w:trHeight w:val="375"/>
        </w:trPr>
        <w:tc>
          <w:tcPr>
            <w:tcW w:w="3425" w:type="dxa"/>
            <w:vMerge w:val="restart"/>
            <w:tcBorders>
              <w:top w:val="nil"/>
              <w:left w:val="single" w:sz="4" w:space="0" w:color="auto"/>
              <w:bottom w:val="single" w:sz="4" w:space="0" w:color="000000"/>
              <w:right w:val="single" w:sz="4" w:space="0" w:color="auto"/>
            </w:tcBorders>
            <w:noWrap/>
            <w:vAlign w:val="center"/>
            <w:hideMark/>
          </w:tcPr>
          <w:p w:rsidR="006C2C99" w:rsidRPr="00696CBC" w:rsidRDefault="006C2C99" w:rsidP="00B72873">
            <w:pPr>
              <w:rPr>
                <w:rFonts w:ascii="Garamond" w:hAnsi="Garamond"/>
                <w:color w:val="365F91" w:themeColor="accent1" w:themeShade="BF"/>
                <w:sz w:val="24"/>
                <w:szCs w:val="24"/>
              </w:rPr>
            </w:pPr>
            <w:r w:rsidRPr="00696CBC">
              <w:rPr>
                <w:rFonts w:ascii="Garamond" w:hAnsi="Garamond"/>
                <w:color w:val="365F91" w:themeColor="accent1" w:themeShade="BF"/>
                <w:sz w:val="24"/>
                <w:szCs w:val="24"/>
              </w:rPr>
              <w:t xml:space="preserve">West Bengal                                                                 </w:t>
            </w: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 xml:space="preserve">West Bengal(excluding ports) </w:t>
            </w:r>
          </w:p>
        </w:tc>
      </w:tr>
      <w:tr w:rsidR="006C2C99" w:rsidTr="00B72873">
        <w:trPr>
          <w:trHeight w:val="375"/>
        </w:trPr>
        <w:tc>
          <w:tcPr>
            <w:tcW w:w="0" w:type="auto"/>
            <w:vMerge/>
            <w:tcBorders>
              <w:top w:val="nil"/>
              <w:left w:val="single" w:sz="4" w:space="0" w:color="auto"/>
              <w:bottom w:val="single" w:sz="4" w:space="0" w:color="000000"/>
              <w:right w:val="single" w:sz="4" w:space="0" w:color="auto"/>
            </w:tcBorders>
            <w:vAlign w:val="center"/>
            <w:hideMark/>
          </w:tcPr>
          <w:p w:rsidR="006C2C99" w:rsidRPr="00696CBC" w:rsidRDefault="006C2C99" w:rsidP="00B72873">
            <w:pPr>
              <w:rPr>
                <w:rFonts w:ascii="Garamond" w:hAnsi="Garamond"/>
                <w:color w:val="365F91" w:themeColor="accent1" w:themeShade="BF"/>
                <w:sz w:val="24"/>
                <w:szCs w:val="24"/>
              </w:rPr>
            </w:pPr>
          </w:p>
        </w:tc>
        <w:tc>
          <w:tcPr>
            <w:tcW w:w="4320" w:type="dxa"/>
            <w:tcBorders>
              <w:top w:val="nil"/>
              <w:left w:val="nil"/>
              <w:bottom w:val="single" w:sz="4" w:space="0" w:color="auto"/>
              <w:right w:val="single" w:sz="4" w:space="0" w:color="auto"/>
            </w:tcBorders>
            <w:noWrap/>
            <w:vAlign w:val="center"/>
            <w:hideMark/>
          </w:tcPr>
          <w:p w:rsidR="006C2C99" w:rsidRPr="00696CBC" w:rsidRDefault="006C2C99" w:rsidP="00B72873">
            <w:pPr>
              <w:rPr>
                <w:rFonts w:ascii="Garamond" w:hAnsi="Garamond"/>
                <w:b/>
                <w:bCs/>
                <w:color w:val="365F91" w:themeColor="accent1" w:themeShade="BF"/>
                <w:sz w:val="24"/>
                <w:szCs w:val="24"/>
              </w:rPr>
            </w:pPr>
            <w:r w:rsidRPr="00696CBC">
              <w:rPr>
                <w:rFonts w:ascii="Garamond" w:hAnsi="Garamond"/>
                <w:b/>
                <w:bCs/>
                <w:color w:val="365F91" w:themeColor="accent1" w:themeShade="BF"/>
                <w:sz w:val="24"/>
                <w:szCs w:val="24"/>
              </w:rPr>
              <w:t>Other ports of West Bengal</w:t>
            </w:r>
          </w:p>
        </w:tc>
      </w:tr>
    </w:tbl>
    <w:p w:rsidR="006C2C99" w:rsidRDefault="006C2C99" w:rsidP="006C2C99">
      <w:pPr>
        <w:jc w:val="both"/>
        <w:rPr>
          <w:rFonts w:ascii="Garamond" w:hAnsi="Garamond"/>
        </w:rPr>
      </w:pPr>
    </w:p>
    <w:p w:rsidR="006C2C99" w:rsidRDefault="006C2C99" w:rsidP="006C2C99">
      <w:pPr>
        <w:ind w:left="5580"/>
        <w:jc w:val="both"/>
        <w:rPr>
          <w:rFonts w:ascii="Garamond" w:hAnsi="Garamond"/>
        </w:rPr>
      </w:pPr>
    </w:p>
    <w:p w:rsidR="006C2C99" w:rsidRDefault="006C2C99" w:rsidP="006C2C99">
      <w:pPr>
        <w:rPr>
          <w:rFonts w:ascii="Garamond" w:hAnsi="Garamond"/>
          <w:b/>
          <w:color w:val="0070C0"/>
          <w:sz w:val="24"/>
          <w:szCs w:val="24"/>
          <w:lang w:bidi="hi-IN"/>
        </w:rPr>
        <w:sectPr w:rsidR="006C2C99">
          <w:type w:val="continuous"/>
          <w:pgSz w:w="12240" w:h="15840"/>
          <w:pgMar w:top="864" w:right="1440" w:bottom="576" w:left="1440" w:header="720" w:footer="720" w:gutter="0"/>
          <w:cols w:space="720"/>
        </w:sectPr>
      </w:pPr>
    </w:p>
    <w:p w:rsidR="006B5C37" w:rsidRDefault="006C2C99" w:rsidP="006C2C99">
      <w:pPr>
        <w:jc w:val="both"/>
        <w:rPr>
          <w:rFonts w:ascii="Garamond" w:hAnsi="Garamond"/>
          <w:sz w:val="24"/>
          <w:szCs w:val="24"/>
        </w:rPr>
      </w:pPr>
      <w:r>
        <w:rPr>
          <w:rFonts w:ascii="Garamond" w:hAnsi="Garamond"/>
          <w:b/>
          <w:color w:val="0070C0"/>
          <w:sz w:val="24"/>
          <w:szCs w:val="24"/>
        </w:rPr>
        <w:lastRenderedPageBreak/>
        <w:t>Sources of the Statistics</w:t>
      </w:r>
      <w:r>
        <w:rPr>
          <w:rFonts w:ascii="Garamond" w:hAnsi="Garamond"/>
          <w:sz w:val="24"/>
          <w:szCs w:val="24"/>
        </w:rPr>
        <w:t xml:space="preserve">: The basic documents for the statistics in this publication are the invoices relating to consignments of selected commodities </w:t>
      </w:r>
      <w:proofErr w:type="spellStart"/>
      <w:r>
        <w:rPr>
          <w:rFonts w:ascii="Garamond" w:hAnsi="Garamond"/>
          <w:sz w:val="24"/>
          <w:szCs w:val="24"/>
        </w:rPr>
        <w:t>despatched</w:t>
      </w:r>
      <w:proofErr w:type="spellEnd"/>
      <w:r>
        <w:rPr>
          <w:rFonts w:ascii="Garamond" w:hAnsi="Garamond"/>
          <w:sz w:val="24"/>
          <w:szCs w:val="24"/>
        </w:rPr>
        <w:t xml:space="preserve"> from each railway station to trade block other than the one in which it is situated. Each Railway Zone consolidates the figures in respect of the stations with which it is concerned and submits quarterly returns to the Directorate General of Commercial Intelligence and Statistics.</w:t>
      </w:r>
      <w:r w:rsidR="0084652C">
        <w:rPr>
          <w:rFonts w:ascii="Garamond" w:hAnsi="Garamond"/>
          <w:sz w:val="24"/>
          <w:szCs w:val="24"/>
        </w:rPr>
        <w:t xml:space="preserve"> </w:t>
      </w:r>
    </w:p>
    <w:p w:rsidR="006C2C99" w:rsidRDefault="006C2C99" w:rsidP="006B5C37">
      <w:pPr>
        <w:ind w:firstLine="720"/>
        <w:jc w:val="both"/>
        <w:rPr>
          <w:rFonts w:ascii="Garamond" w:hAnsi="Garamond"/>
          <w:sz w:val="24"/>
          <w:szCs w:val="24"/>
        </w:rPr>
      </w:pPr>
      <w:r>
        <w:rPr>
          <w:rFonts w:ascii="Garamond" w:hAnsi="Garamond"/>
          <w:sz w:val="24"/>
          <w:szCs w:val="24"/>
        </w:rPr>
        <w:lastRenderedPageBreak/>
        <w:t xml:space="preserve">In case of air cargo the sources are the Indian Airlines, Alliance Air, Jet Airways, Jet </w:t>
      </w:r>
      <w:proofErr w:type="spellStart"/>
      <w:r>
        <w:rPr>
          <w:rFonts w:ascii="Garamond" w:hAnsi="Garamond"/>
          <w:sz w:val="24"/>
          <w:szCs w:val="24"/>
        </w:rPr>
        <w:t>Lite</w:t>
      </w:r>
      <w:proofErr w:type="spellEnd"/>
      <w:r>
        <w:rPr>
          <w:rFonts w:ascii="Garamond" w:hAnsi="Garamond"/>
          <w:sz w:val="24"/>
          <w:szCs w:val="24"/>
        </w:rPr>
        <w:t>, Go Airlines, Blue Dart Aviation Ltd., Spice Jet &amp; Indigo who collect air way bills from consignor or consignee and compile airport-wise cargo movements.</w:t>
      </w: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r>
        <w:rPr>
          <w:rFonts w:ascii="Garamond" w:hAnsi="Garamond"/>
          <w:b/>
          <w:color w:val="0070C0"/>
          <w:sz w:val="24"/>
          <w:szCs w:val="24"/>
        </w:rPr>
        <w:t>River-borne-trade</w:t>
      </w:r>
      <w:r>
        <w:rPr>
          <w:rFonts w:ascii="Garamond" w:hAnsi="Garamond"/>
          <w:sz w:val="24"/>
          <w:szCs w:val="24"/>
        </w:rPr>
        <w:t>: The statistics of the inland trade cover the river-borne consignments carried by the Central Inland Water Transport Corporation Ltd., Kolkata.</w:t>
      </w:r>
    </w:p>
    <w:p w:rsidR="0084652C" w:rsidRDefault="0084652C" w:rsidP="006C2C99">
      <w:pPr>
        <w:jc w:val="both"/>
        <w:rPr>
          <w:rFonts w:ascii="Garamond" w:hAnsi="Garamond"/>
          <w:sz w:val="24"/>
          <w:szCs w:val="24"/>
        </w:rPr>
        <w:sectPr w:rsidR="0084652C" w:rsidSect="006B5C37">
          <w:type w:val="continuous"/>
          <w:pgSz w:w="12240" w:h="15840"/>
          <w:pgMar w:top="864" w:right="1440" w:bottom="576" w:left="1440" w:header="720" w:footer="720" w:gutter="0"/>
          <w:cols w:num="2" w:space="720"/>
        </w:sectPr>
      </w:pPr>
    </w:p>
    <w:p w:rsidR="006B5C37" w:rsidRDefault="006B5C37" w:rsidP="006C2C99">
      <w:pPr>
        <w:jc w:val="both"/>
        <w:rPr>
          <w:rFonts w:ascii="Garamond" w:hAnsi="Garamond"/>
          <w:sz w:val="24"/>
          <w:szCs w:val="24"/>
        </w:rPr>
        <w:sectPr w:rsidR="006B5C37">
          <w:type w:val="continuous"/>
          <w:pgSz w:w="12240" w:h="15840"/>
          <w:pgMar w:top="864" w:right="1440" w:bottom="576" w:left="1440" w:header="720" w:footer="720" w:gutter="0"/>
          <w:cols w:num="2" w:space="720"/>
        </w:sectPr>
      </w:pP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r>
        <w:rPr>
          <w:rFonts w:ascii="Garamond" w:hAnsi="Garamond"/>
          <w:b/>
          <w:color w:val="0070C0"/>
          <w:sz w:val="24"/>
          <w:szCs w:val="24"/>
        </w:rPr>
        <w:t>Nature of the statistics</w:t>
      </w:r>
      <w:r>
        <w:rPr>
          <w:rFonts w:ascii="Garamond" w:hAnsi="Garamond"/>
          <w:sz w:val="24"/>
          <w:szCs w:val="24"/>
        </w:rPr>
        <w:t xml:space="preserve">: The figures for trade included in these accounts have been compiled on outward consignment basis i.e., the consignment </w:t>
      </w:r>
      <w:r>
        <w:rPr>
          <w:rFonts w:ascii="Garamond" w:hAnsi="Garamond"/>
          <w:b/>
          <w:bCs/>
          <w:sz w:val="24"/>
          <w:szCs w:val="24"/>
        </w:rPr>
        <w:t>from</w:t>
      </w:r>
      <w:r>
        <w:rPr>
          <w:rFonts w:ascii="Garamond" w:hAnsi="Garamond"/>
          <w:sz w:val="24"/>
          <w:szCs w:val="24"/>
        </w:rPr>
        <w:t xml:space="preserve"> a trade block as recorded by the reporting agency along with the destination. </w:t>
      </w: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r>
        <w:rPr>
          <w:rFonts w:ascii="Garamond" w:hAnsi="Garamond"/>
          <w:b/>
          <w:color w:val="0070C0"/>
          <w:sz w:val="24"/>
          <w:szCs w:val="24"/>
        </w:rPr>
        <w:t>Quantities and Denomination</w:t>
      </w:r>
      <w:r>
        <w:rPr>
          <w:rFonts w:ascii="Garamond" w:hAnsi="Garamond"/>
          <w:sz w:val="24"/>
          <w:szCs w:val="24"/>
        </w:rPr>
        <w:t>: The figures in these accounts relate only to quantity, as value figures are not available on railway, inland steamer &amp; air invoices. The quantities are expressed in gross weight recorded in the railway, steamer &amp; air invoices. The metric system is adopted in the Table I of this publication. The unit of weight is in ‘Quintal’ in case of Rail &amp; River and in ‘</w:t>
      </w:r>
      <w:proofErr w:type="spellStart"/>
      <w:r>
        <w:rPr>
          <w:rFonts w:ascii="Garamond" w:hAnsi="Garamond"/>
          <w:sz w:val="24"/>
          <w:szCs w:val="24"/>
        </w:rPr>
        <w:t>Kilogramme</w:t>
      </w:r>
      <w:proofErr w:type="spellEnd"/>
      <w:r>
        <w:rPr>
          <w:rFonts w:ascii="Garamond" w:hAnsi="Garamond"/>
          <w:sz w:val="24"/>
          <w:szCs w:val="24"/>
        </w:rPr>
        <w:t xml:space="preserve">’ in case of Air. </w:t>
      </w: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r>
        <w:rPr>
          <w:rFonts w:ascii="Garamond" w:hAnsi="Garamond"/>
          <w:b/>
          <w:color w:val="0070C0"/>
          <w:sz w:val="24"/>
          <w:szCs w:val="24"/>
        </w:rPr>
        <w:t>Commodities covered</w:t>
      </w:r>
      <w:r>
        <w:rPr>
          <w:rFonts w:ascii="Garamond" w:hAnsi="Garamond"/>
          <w:sz w:val="24"/>
          <w:szCs w:val="24"/>
        </w:rPr>
        <w:t xml:space="preserve">: Seventy (70) commodities have been selected for reporting purposes. They represent the major portion of merchandise consignable by rail and river within India and are generally the principal commodities of inland trade. A particular commodity out of these may not be important for trade between any two specific blocks. In case of air, commodity-wise break ups are not shown separately as Airlines do not provide the same. An attempt has also been made to generate tables for inter-state movements of goods by rail as per ITCHS commodity (chapter-wise) classification. </w:t>
      </w:r>
    </w:p>
    <w:p w:rsidR="006C2C99" w:rsidRDefault="006C2C99" w:rsidP="006C2C99">
      <w:pPr>
        <w:jc w:val="both"/>
        <w:rPr>
          <w:rFonts w:ascii="Garamond" w:hAnsi="Garamond"/>
          <w:sz w:val="24"/>
          <w:szCs w:val="24"/>
        </w:rPr>
      </w:pPr>
    </w:p>
    <w:p w:rsidR="00A321AC" w:rsidRDefault="00A321AC" w:rsidP="006C2C99">
      <w:pPr>
        <w:jc w:val="both"/>
        <w:rPr>
          <w:rFonts w:ascii="Garamond" w:hAnsi="Garamond"/>
          <w:b/>
          <w:color w:val="0070C0"/>
          <w:sz w:val="24"/>
          <w:szCs w:val="24"/>
        </w:rPr>
      </w:pPr>
    </w:p>
    <w:p w:rsidR="006C2C99" w:rsidRDefault="006C2C99" w:rsidP="006C2C99">
      <w:pPr>
        <w:jc w:val="both"/>
        <w:rPr>
          <w:rFonts w:ascii="Garamond" w:hAnsi="Garamond"/>
          <w:sz w:val="24"/>
          <w:szCs w:val="24"/>
        </w:rPr>
      </w:pPr>
      <w:r>
        <w:rPr>
          <w:rFonts w:ascii="Garamond" w:hAnsi="Garamond"/>
          <w:b/>
          <w:color w:val="0070C0"/>
          <w:sz w:val="24"/>
          <w:szCs w:val="24"/>
        </w:rPr>
        <w:t>Content of the publication</w:t>
      </w:r>
      <w:r>
        <w:rPr>
          <w:rFonts w:ascii="Garamond" w:hAnsi="Garamond"/>
          <w:sz w:val="24"/>
          <w:szCs w:val="24"/>
        </w:rPr>
        <w:t xml:space="preserve">: The inland trade data are presented in this publication in </w:t>
      </w:r>
      <w:r w:rsidR="007020D2">
        <w:rPr>
          <w:rFonts w:ascii="Garamond" w:hAnsi="Garamond"/>
          <w:sz w:val="24"/>
          <w:szCs w:val="24"/>
        </w:rPr>
        <w:t>twelve</w:t>
      </w:r>
      <w:r>
        <w:rPr>
          <w:rFonts w:ascii="Garamond" w:hAnsi="Garamond"/>
          <w:sz w:val="24"/>
          <w:szCs w:val="24"/>
        </w:rPr>
        <w:t xml:space="preserve"> </w:t>
      </w:r>
      <w:r>
        <w:rPr>
          <w:rFonts w:ascii="Garamond" w:hAnsi="Garamond"/>
          <w:sz w:val="24"/>
          <w:szCs w:val="24"/>
        </w:rPr>
        <w:lastRenderedPageBreak/>
        <w:t>tables</w:t>
      </w:r>
      <w:r w:rsidR="004E737A">
        <w:rPr>
          <w:rFonts w:ascii="Garamond" w:hAnsi="Garamond"/>
          <w:sz w:val="24"/>
          <w:szCs w:val="24"/>
        </w:rPr>
        <w:t xml:space="preserve"> and three charts</w:t>
      </w:r>
      <w:r>
        <w:rPr>
          <w:rFonts w:ascii="Garamond" w:hAnsi="Garamond"/>
          <w:sz w:val="24"/>
          <w:szCs w:val="24"/>
        </w:rPr>
        <w:t xml:space="preserve"> for the year 2016-17 for rail, air and river. Table I indicates commodity-wise trade of each block by rail with each of other blocks. Table II gives the inward and outward Rail borne trade of each State &amp; Union Territory. Table III contains gross weight of cargo moving by air from airport to airport within the country. Table IV shows state wise movement of air cargo whereas </w:t>
      </w:r>
      <w:hyperlink r:id="rId7" w:history="1">
        <w:r w:rsidR="000C5445">
          <w:rPr>
            <w:rStyle w:val="Hyperlink"/>
            <w:rFonts w:ascii="Garamond" w:hAnsi="Garamond"/>
            <w:bCs/>
            <w:color w:val="auto"/>
            <w:sz w:val="24"/>
            <w:szCs w:val="24"/>
            <w:u w:val="none"/>
          </w:rPr>
          <w:t xml:space="preserve">Table </w:t>
        </w:r>
        <w:proofErr w:type="gramStart"/>
        <w:r w:rsidR="000C5445">
          <w:rPr>
            <w:rStyle w:val="Hyperlink"/>
            <w:rFonts w:ascii="Garamond" w:hAnsi="Garamond"/>
            <w:bCs/>
            <w:color w:val="auto"/>
            <w:sz w:val="24"/>
            <w:szCs w:val="24"/>
            <w:u w:val="none"/>
          </w:rPr>
          <w:t>IV</w:t>
        </w:r>
        <w:r>
          <w:rPr>
            <w:rStyle w:val="Hyperlink"/>
            <w:rFonts w:ascii="Garamond" w:hAnsi="Garamond"/>
            <w:bCs/>
            <w:color w:val="auto"/>
            <w:sz w:val="24"/>
            <w:szCs w:val="24"/>
            <w:u w:val="none"/>
          </w:rPr>
          <w:t>(</w:t>
        </w:r>
        <w:proofErr w:type="gramEnd"/>
        <w:r>
          <w:rPr>
            <w:rStyle w:val="Hyperlink"/>
            <w:rFonts w:ascii="Garamond" w:hAnsi="Garamond"/>
            <w:bCs/>
            <w:color w:val="auto"/>
            <w:sz w:val="24"/>
            <w:szCs w:val="24"/>
            <w:u w:val="none"/>
          </w:rPr>
          <w:t xml:space="preserve">A) </w:t>
        </w:r>
        <w:r w:rsidR="000C5445">
          <w:rPr>
            <w:rStyle w:val="Hyperlink"/>
            <w:rFonts w:ascii="Garamond" w:hAnsi="Garamond"/>
            <w:bCs/>
            <w:color w:val="auto"/>
            <w:sz w:val="24"/>
            <w:szCs w:val="24"/>
            <w:u w:val="none"/>
          </w:rPr>
          <w:t>contains</w:t>
        </w:r>
        <w:r>
          <w:rPr>
            <w:rStyle w:val="Hyperlink"/>
            <w:rFonts w:ascii="Garamond" w:hAnsi="Garamond"/>
            <w:bCs/>
            <w:color w:val="auto"/>
            <w:sz w:val="24"/>
            <w:szCs w:val="24"/>
            <w:u w:val="none"/>
          </w:rPr>
          <w:t xml:space="preserve"> Inter State Inward and Outward movements of Goods by Air</w:t>
        </w:r>
      </w:hyperlink>
      <w:r w:rsidR="00635A77">
        <w:t xml:space="preserve"> </w:t>
      </w:r>
      <w:r w:rsidR="00635A77" w:rsidRPr="00BD09EA">
        <w:rPr>
          <w:rFonts w:ascii="Garamond" w:hAnsi="Garamond"/>
          <w:sz w:val="24"/>
          <w:szCs w:val="24"/>
        </w:rPr>
        <w:t>which is also pictorially represented in Chart IV(A)</w:t>
      </w:r>
      <w:r w:rsidRPr="00BD09EA">
        <w:rPr>
          <w:rFonts w:ascii="Garamond" w:hAnsi="Garamond"/>
          <w:sz w:val="24"/>
          <w:szCs w:val="24"/>
        </w:rPr>
        <w:t xml:space="preserve">. </w:t>
      </w:r>
      <w:r>
        <w:rPr>
          <w:rFonts w:ascii="Garamond" w:hAnsi="Garamond"/>
          <w:sz w:val="24"/>
          <w:szCs w:val="24"/>
        </w:rPr>
        <w:t xml:space="preserve">Table-V indicates commodity-wise trade of each trade block by river with each of other trade blocks. Table VI indicates the ITCHS chapter wise trade of each block by rail with each of other blocks. Table VII indicates Inland movement of goods (all ITCHSs combined) Trade Block wise   by Indian Rail whereas Table VII(A) shows Inland Movement of goods  (all ITCHSs combined)  Trade Block wise  by Indian Rail during 2016-17 which is also represented through Bar Chart. Table VIII indicates   Inter-state Movement of goods (all ITCHSs combined)   by    Indian Rail and Table </w:t>
      </w:r>
      <w:proofErr w:type="gramStart"/>
      <w:r>
        <w:rPr>
          <w:rFonts w:ascii="Garamond" w:hAnsi="Garamond"/>
          <w:sz w:val="24"/>
          <w:szCs w:val="24"/>
        </w:rPr>
        <w:t>VIII(</w:t>
      </w:r>
      <w:proofErr w:type="gramEnd"/>
      <w:r>
        <w:rPr>
          <w:rFonts w:ascii="Garamond" w:hAnsi="Garamond"/>
          <w:sz w:val="24"/>
          <w:szCs w:val="24"/>
        </w:rPr>
        <w:t xml:space="preserve">A) </w:t>
      </w:r>
      <w:r w:rsidR="00BC0897">
        <w:rPr>
          <w:rFonts w:ascii="Garamond" w:hAnsi="Garamond"/>
          <w:sz w:val="24"/>
          <w:szCs w:val="24"/>
        </w:rPr>
        <w:t>contains</w:t>
      </w:r>
      <w:r>
        <w:rPr>
          <w:rFonts w:ascii="Garamond" w:hAnsi="Garamond"/>
          <w:sz w:val="24"/>
          <w:szCs w:val="24"/>
        </w:rPr>
        <w:t xml:space="preserve">   Inward &amp; Outward movement of Goods (All ITCHSs combined) by Indian Rail</w:t>
      </w:r>
      <w:r w:rsidR="00BC0897">
        <w:rPr>
          <w:rFonts w:ascii="Garamond" w:hAnsi="Garamond"/>
          <w:sz w:val="24"/>
          <w:szCs w:val="24"/>
        </w:rPr>
        <w:t xml:space="preserve">, and is pictorially represented in </w:t>
      </w:r>
      <w:r>
        <w:rPr>
          <w:rFonts w:ascii="Garamond" w:hAnsi="Garamond"/>
          <w:sz w:val="24"/>
          <w:szCs w:val="24"/>
        </w:rPr>
        <w:t>Chart</w:t>
      </w:r>
      <w:r w:rsidR="00BC0897">
        <w:rPr>
          <w:rFonts w:ascii="Garamond" w:hAnsi="Garamond"/>
          <w:sz w:val="24"/>
          <w:szCs w:val="24"/>
        </w:rPr>
        <w:t xml:space="preserve"> VIII(A)</w:t>
      </w:r>
      <w:r>
        <w:rPr>
          <w:rFonts w:ascii="Garamond" w:hAnsi="Garamond"/>
          <w:sz w:val="24"/>
          <w:szCs w:val="24"/>
        </w:rPr>
        <w:t>. Table IX: Inland Movements of Goods (ITCHS Chapter-wise) by Indian Rail during 2016-17.</w:t>
      </w:r>
      <w:r w:rsidR="00635A77">
        <w:rPr>
          <w:rFonts w:ascii="Garamond" w:hAnsi="Garamond"/>
          <w:sz w:val="24"/>
          <w:szCs w:val="24"/>
        </w:rPr>
        <w:t xml:space="preserve"> Chart</w:t>
      </w:r>
      <w:r>
        <w:rPr>
          <w:rFonts w:ascii="Garamond" w:hAnsi="Garamond"/>
          <w:sz w:val="24"/>
          <w:szCs w:val="24"/>
        </w:rPr>
        <w:t xml:space="preserve"> IX (A) shows Percentage Share of Top 10 commodities (ITCHS Chapter wise) moved by Indian Rail during 2016-17 through Pie Chart. </w:t>
      </w:r>
    </w:p>
    <w:p w:rsidR="006C2C99" w:rsidRDefault="006C2C99" w:rsidP="006C2C99">
      <w:pPr>
        <w:rPr>
          <w:rFonts w:ascii="Garamond" w:hAnsi="Garamond"/>
          <w:sz w:val="24"/>
          <w:szCs w:val="24"/>
          <w:lang w:bidi="hi-IN"/>
        </w:rPr>
        <w:sectPr w:rsidR="006C2C99">
          <w:type w:val="continuous"/>
          <w:pgSz w:w="12240" w:h="15840"/>
          <w:pgMar w:top="864" w:right="1440" w:bottom="576" w:left="1440" w:header="720" w:footer="720" w:gutter="0"/>
          <w:cols w:num="2" w:space="720"/>
        </w:sectPr>
      </w:pP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A321AC" w:rsidRDefault="00A321AC" w:rsidP="006C2C99">
      <w:pPr>
        <w:jc w:val="both"/>
        <w:rPr>
          <w:rFonts w:ascii="Garamond" w:hAnsi="Garamond"/>
          <w:sz w:val="24"/>
          <w:szCs w:val="24"/>
        </w:rPr>
      </w:pPr>
    </w:p>
    <w:p w:rsidR="006C2C99" w:rsidRDefault="006C2C99" w:rsidP="006C2C99">
      <w:pPr>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ind w:firstLine="720"/>
        <w:rPr>
          <w:rFonts w:ascii="Garamond" w:hAnsi="Garamond"/>
        </w:rPr>
      </w:pPr>
    </w:p>
    <w:p w:rsidR="006C2C99" w:rsidRDefault="006C2C99" w:rsidP="006C2C99">
      <w:pPr>
        <w:tabs>
          <w:tab w:val="left" w:pos="989"/>
        </w:tabs>
        <w:jc w:val="center"/>
        <w:rPr>
          <w:rFonts w:ascii="Garamond" w:hAnsi="Garamond"/>
          <w:b/>
          <w:bCs/>
          <w:sz w:val="28"/>
          <w:szCs w:val="28"/>
          <w:u w:val="single"/>
        </w:rPr>
      </w:pPr>
      <w:r>
        <w:rPr>
          <w:rFonts w:ascii="Garamond" w:hAnsi="Garamond"/>
          <w:b/>
          <w:bCs/>
          <w:sz w:val="28"/>
          <w:szCs w:val="28"/>
          <w:u w:val="single"/>
        </w:rPr>
        <w:t>Note:</w:t>
      </w: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pStyle w:val="ListParagraph"/>
        <w:ind w:hanging="360"/>
        <w:jc w:val="both"/>
        <w:rPr>
          <w:rFonts w:ascii="Garamond" w:hAnsi="Garamond"/>
          <w:sz w:val="24"/>
          <w:szCs w:val="24"/>
        </w:rPr>
      </w:pPr>
      <w:r>
        <w:rPr>
          <w:rFonts w:ascii="Symbol" w:eastAsia="Symbol" w:hAnsi="Symbol" w:cs="Symbol"/>
          <w:sz w:val="24"/>
          <w:szCs w:val="24"/>
        </w:rPr>
        <w:t></w:t>
      </w:r>
      <w:r>
        <w:rPr>
          <w:rFonts w:eastAsia="Symbol"/>
          <w:sz w:val="14"/>
          <w:szCs w:val="14"/>
        </w:rPr>
        <w:t xml:space="preserve">         </w:t>
      </w:r>
      <w:r>
        <w:rPr>
          <w:rFonts w:ascii="Garamond" w:hAnsi="Garamond"/>
          <w:sz w:val="24"/>
          <w:szCs w:val="24"/>
        </w:rPr>
        <w:t xml:space="preserve">Data from one zone i.e. East Central Railway; </w:t>
      </w:r>
      <w:proofErr w:type="spellStart"/>
      <w:r>
        <w:rPr>
          <w:rFonts w:ascii="Garamond" w:hAnsi="Garamond"/>
          <w:sz w:val="24"/>
          <w:szCs w:val="24"/>
        </w:rPr>
        <w:t>Hazipur</w:t>
      </w:r>
      <w:proofErr w:type="spellEnd"/>
      <w:r>
        <w:rPr>
          <w:rFonts w:ascii="Garamond" w:hAnsi="Garamond"/>
          <w:sz w:val="24"/>
          <w:szCs w:val="24"/>
        </w:rPr>
        <w:t xml:space="preserve"> has not been reported by Railways.</w:t>
      </w:r>
    </w:p>
    <w:p w:rsidR="006C2C99" w:rsidRDefault="006C2C99" w:rsidP="006C2C99">
      <w:pPr>
        <w:jc w:val="both"/>
        <w:rPr>
          <w:rFonts w:ascii="Garamond" w:hAnsi="Garamond"/>
          <w:sz w:val="24"/>
          <w:szCs w:val="24"/>
        </w:rPr>
      </w:pPr>
    </w:p>
    <w:p w:rsidR="006C2C99" w:rsidRDefault="006C2C99" w:rsidP="006C2C99">
      <w:pPr>
        <w:pStyle w:val="ListParagraph"/>
        <w:ind w:hanging="360"/>
        <w:jc w:val="both"/>
        <w:rPr>
          <w:rFonts w:ascii="Garamond" w:hAnsi="Garamond"/>
          <w:sz w:val="24"/>
          <w:szCs w:val="24"/>
        </w:rPr>
      </w:pPr>
      <w:r>
        <w:rPr>
          <w:rFonts w:ascii="Symbol" w:eastAsia="Symbol" w:hAnsi="Symbol" w:cs="Symbol"/>
          <w:sz w:val="24"/>
          <w:szCs w:val="24"/>
        </w:rPr>
        <w:t></w:t>
      </w:r>
      <w:r>
        <w:rPr>
          <w:rFonts w:eastAsia="Symbol"/>
          <w:sz w:val="14"/>
          <w:szCs w:val="14"/>
        </w:rPr>
        <w:t xml:space="preserve">         </w:t>
      </w:r>
      <w:r>
        <w:rPr>
          <w:rFonts w:ascii="Garamond" w:hAnsi="Garamond"/>
          <w:sz w:val="24"/>
          <w:szCs w:val="24"/>
        </w:rPr>
        <w:t>Total data of Daman and Diu are included in Goa.</w:t>
      </w:r>
    </w:p>
    <w:p w:rsidR="006C2C99" w:rsidRDefault="006C2C99" w:rsidP="006C2C99">
      <w:pPr>
        <w:jc w:val="both"/>
        <w:rPr>
          <w:rFonts w:ascii="Garamond" w:hAnsi="Garamond"/>
          <w:sz w:val="24"/>
          <w:szCs w:val="24"/>
        </w:rPr>
      </w:pPr>
    </w:p>
    <w:p w:rsidR="006C2C99" w:rsidRDefault="006C2C99" w:rsidP="006C2C99">
      <w:pPr>
        <w:ind w:firstLine="180"/>
        <w:jc w:val="both"/>
        <w:rPr>
          <w:rFonts w:ascii="Garamond" w:hAnsi="Garamond"/>
          <w:sz w:val="24"/>
          <w:szCs w:val="24"/>
        </w:rPr>
      </w:pPr>
    </w:p>
    <w:p w:rsidR="006C2C99" w:rsidRDefault="006C2C99" w:rsidP="006C2C99">
      <w:pPr>
        <w:pStyle w:val="ListParagraph"/>
        <w:ind w:hanging="360"/>
        <w:jc w:val="both"/>
        <w:rPr>
          <w:rFonts w:ascii="Garamond" w:hAnsi="Garamond"/>
          <w:sz w:val="24"/>
          <w:szCs w:val="24"/>
        </w:rPr>
      </w:pPr>
      <w:r>
        <w:rPr>
          <w:rFonts w:ascii="Symbol" w:eastAsia="Symbol" w:hAnsi="Symbol" w:cs="Symbol"/>
          <w:sz w:val="24"/>
          <w:szCs w:val="24"/>
        </w:rPr>
        <w:t></w:t>
      </w:r>
      <w:r>
        <w:rPr>
          <w:rFonts w:eastAsia="Symbol"/>
          <w:sz w:val="14"/>
          <w:szCs w:val="14"/>
        </w:rPr>
        <w:t xml:space="preserve">         </w:t>
      </w:r>
      <w:proofErr w:type="gramStart"/>
      <w:r>
        <w:rPr>
          <w:rFonts w:ascii="Garamond" w:hAnsi="Garamond"/>
          <w:sz w:val="24"/>
          <w:szCs w:val="24"/>
        </w:rPr>
        <w:t>The</w:t>
      </w:r>
      <w:proofErr w:type="gramEnd"/>
      <w:r>
        <w:rPr>
          <w:rFonts w:ascii="Garamond" w:hAnsi="Garamond"/>
          <w:sz w:val="24"/>
          <w:szCs w:val="24"/>
        </w:rPr>
        <w:t xml:space="preserve"> data on the Inter State Movements of the following commodity heads by Rail are nil:-</w:t>
      </w:r>
    </w:p>
    <w:p w:rsidR="006C2C99" w:rsidRDefault="006C2C99" w:rsidP="006C2C99">
      <w:pPr>
        <w:jc w:val="both"/>
        <w:rPr>
          <w:rFonts w:ascii="Garamond" w:hAnsi="Garamond"/>
          <w:sz w:val="24"/>
          <w:szCs w:val="24"/>
        </w:rPr>
      </w:pPr>
    </w:p>
    <w:p w:rsidR="006C2C99" w:rsidRDefault="006C2C99" w:rsidP="006C2C99">
      <w:pPr>
        <w:ind w:left="1080"/>
        <w:jc w:val="both"/>
        <w:rPr>
          <w:rFonts w:ascii="Garamond" w:hAnsi="Garamond"/>
          <w:sz w:val="24"/>
          <w:szCs w:val="24"/>
        </w:rPr>
      </w:pPr>
      <w:r>
        <w:rPr>
          <w:rFonts w:ascii="Garamond" w:hAnsi="Garamond"/>
          <w:sz w:val="24"/>
          <w:szCs w:val="24"/>
        </w:rPr>
        <w:t>(</w:t>
      </w:r>
      <w:proofErr w:type="spellStart"/>
      <w:r>
        <w:rPr>
          <w:rFonts w:ascii="Garamond" w:hAnsi="Garamond"/>
          <w:sz w:val="24"/>
          <w:szCs w:val="24"/>
        </w:rPr>
        <w:t>i</w:t>
      </w:r>
      <w:proofErr w:type="spellEnd"/>
      <w:r>
        <w:rPr>
          <w:rFonts w:ascii="Garamond" w:hAnsi="Garamond"/>
          <w:sz w:val="24"/>
          <w:szCs w:val="24"/>
        </w:rPr>
        <w:t>) Oil Seeds-Cotton, (ii) Raw Cotton - Loose, (iii) Sugar Cane, (iv) Animals – Live stock, (v) Tea, (vi) Castor Oil, (vii) Coir Products, (viii) Bricks, (ix) Alcohols, &amp; (x) Gases.</w:t>
      </w: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pStyle w:val="ListParagraph"/>
        <w:ind w:hanging="360"/>
        <w:jc w:val="both"/>
        <w:rPr>
          <w:rFonts w:ascii="Garamond" w:hAnsi="Garamond"/>
          <w:sz w:val="24"/>
          <w:szCs w:val="24"/>
        </w:rPr>
      </w:pPr>
      <w:r>
        <w:rPr>
          <w:rFonts w:ascii="Symbol" w:eastAsia="Symbol" w:hAnsi="Symbol" w:cs="Symbol"/>
          <w:sz w:val="24"/>
          <w:szCs w:val="24"/>
        </w:rPr>
        <w:t></w:t>
      </w:r>
      <w:r>
        <w:rPr>
          <w:rFonts w:eastAsia="Symbol"/>
          <w:sz w:val="14"/>
          <w:szCs w:val="14"/>
        </w:rPr>
        <w:t xml:space="preserve">         </w:t>
      </w:r>
      <w:proofErr w:type="gramStart"/>
      <w:r>
        <w:rPr>
          <w:rFonts w:ascii="Garamond" w:hAnsi="Garamond"/>
          <w:sz w:val="24"/>
          <w:szCs w:val="24"/>
        </w:rPr>
        <w:t>The</w:t>
      </w:r>
      <w:proofErr w:type="gramEnd"/>
      <w:r>
        <w:rPr>
          <w:rFonts w:ascii="Garamond" w:hAnsi="Garamond"/>
          <w:sz w:val="24"/>
          <w:szCs w:val="24"/>
        </w:rPr>
        <w:t xml:space="preserve"> data on the Inter State Movements of the following ITCHS chapters by Rail are found nil:-</w:t>
      </w:r>
    </w:p>
    <w:p w:rsidR="006C2C99" w:rsidRDefault="006C2C99" w:rsidP="006C2C99">
      <w:pPr>
        <w:jc w:val="both"/>
        <w:rPr>
          <w:rFonts w:ascii="Garamond" w:hAnsi="Garamond"/>
          <w:sz w:val="24"/>
          <w:szCs w:val="24"/>
        </w:rPr>
      </w:pPr>
    </w:p>
    <w:p w:rsidR="006C2C99" w:rsidRDefault="006C2C99" w:rsidP="006C2C99">
      <w:pPr>
        <w:ind w:left="1080"/>
        <w:rPr>
          <w:rFonts w:ascii="Garamond" w:hAnsi="Garamond"/>
          <w:sz w:val="24"/>
          <w:szCs w:val="24"/>
        </w:rPr>
      </w:pPr>
      <w:r>
        <w:rPr>
          <w:rFonts w:ascii="Garamond" w:hAnsi="Garamond"/>
          <w:sz w:val="24"/>
          <w:szCs w:val="24"/>
        </w:rPr>
        <w:t>01,02,03,05,13,16,18,20,24,30,33,35,36,37,42,43,45,46,49,50,51,55,56,57,58,59,60,61,62,</w:t>
      </w:r>
      <w:r w:rsidR="001D5FBC">
        <w:rPr>
          <w:rFonts w:ascii="Garamond" w:hAnsi="Garamond"/>
          <w:sz w:val="24"/>
          <w:szCs w:val="24"/>
        </w:rPr>
        <w:t xml:space="preserve"> </w:t>
      </w:r>
      <w:r>
        <w:rPr>
          <w:rFonts w:ascii="Garamond" w:hAnsi="Garamond"/>
          <w:sz w:val="24"/>
          <w:szCs w:val="24"/>
        </w:rPr>
        <w:t>64,65,66,67,70,71,75,77,78,79,80,82,83,86,88,89,90,91,92,93,94,95,96,97,98.</w:t>
      </w: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jc w:val="both"/>
        <w:rPr>
          <w:rFonts w:ascii="Garamond" w:hAnsi="Garamond"/>
          <w:sz w:val="24"/>
          <w:szCs w:val="24"/>
        </w:rPr>
      </w:pPr>
    </w:p>
    <w:p w:rsidR="006C2C99" w:rsidRDefault="006C2C99" w:rsidP="006C2C99">
      <w:pPr>
        <w:rPr>
          <w:rFonts w:ascii="Garamond" w:hAnsi="Garamond"/>
        </w:rPr>
      </w:pPr>
    </w:p>
    <w:p w:rsidR="006C2C99" w:rsidRDefault="006C2C99" w:rsidP="006C2C99">
      <w:pPr>
        <w:rPr>
          <w:rFonts w:ascii="Garamond" w:hAnsi="Garamond"/>
        </w:rPr>
      </w:pPr>
    </w:p>
    <w:p w:rsidR="006C2C99" w:rsidRDefault="006C2C99" w:rsidP="006C2C99">
      <w:pPr>
        <w:jc w:val="center"/>
        <w:rPr>
          <w:rFonts w:ascii="Garamond" w:hAnsi="Garamond"/>
          <w:sz w:val="24"/>
          <w:szCs w:val="24"/>
        </w:rPr>
      </w:pPr>
      <w:r>
        <w:rPr>
          <w:rFonts w:ascii="Garamond" w:hAnsi="Garamond"/>
        </w:rPr>
        <w:tab/>
      </w:r>
      <w:r>
        <w:rPr>
          <w:rFonts w:ascii="Garamond" w:hAnsi="Garamond"/>
          <w:sz w:val="24"/>
          <w:szCs w:val="24"/>
        </w:rPr>
        <w:t>______________</w:t>
      </w: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6C2C99" w:rsidP="006C2C99">
      <w:pPr>
        <w:tabs>
          <w:tab w:val="left" w:pos="4084"/>
        </w:tabs>
        <w:rPr>
          <w:rFonts w:ascii="Garamond" w:hAnsi="Garamond"/>
        </w:rPr>
      </w:pPr>
    </w:p>
    <w:p w:rsidR="006C2C99" w:rsidRDefault="00321D6B" w:rsidP="006C2C99">
      <w:pPr>
        <w:ind w:left="7920" w:firstLine="720"/>
        <w:jc w:val="both"/>
        <w:rPr>
          <w:rFonts w:ascii="Garamond" w:hAnsi="Garamond"/>
          <w:b/>
          <w:bCs/>
          <w:sz w:val="22"/>
          <w:szCs w:val="22"/>
        </w:rPr>
      </w:pPr>
      <w:hyperlink r:id="rId8" w:history="1">
        <w:r w:rsidR="006C2C99" w:rsidRPr="00C76E18">
          <w:rPr>
            <w:rStyle w:val="Hyperlink"/>
            <w:rFonts w:ascii="Garamond" w:hAnsi="Garamond"/>
            <w:b/>
            <w:bCs/>
            <w:sz w:val="22"/>
            <w:szCs w:val="22"/>
          </w:rPr>
          <w:t>BACK</w:t>
        </w:r>
      </w:hyperlink>
      <w:r w:rsidR="006C2C99">
        <w:t xml:space="preserve"> </w:t>
      </w:r>
    </w:p>
    <w:p w:rsidR="00D80F08" w:rsidRPr="006C2C99" w:rsidRDefault="00D80F08" w:rsidP="006C2C99">
      <w:pPr>
        <w:rPr>
          <w:rFonts w:ascii="Garamond" w:hAnsi="Garamond"/>
        </w:rPr>
      </w:pPr>
    </w:p>
    <w:sectPr w:rsidR="00D80F08" w:rsidRPr="006C2C99" w:rsidSect="00D152B4">
      <w:type w:val="continuous"/>
      <w:pgSz w:w="12240" w:h="15840"/>
      <w:pgMar w:top="864" w:right="1440" w:bottom="576"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8E6548"/>
    <w:multiLevelType w:val="hybridMultilevel"/>
    <w:tmpl w:val="8C7E28AE"/>
    <w:lvl w:ilvl="0" w:tplc="C032EE82">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nsid w:val="27B03821"/>
    <w:multiLevelType w:val="hybridMultilevel"/>
    <w:tmpl w:val="0E78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D71639"/>
    <w:multiLevelType w:val="hybridMultilevel"/>
    <w:tmpl w:val="9424C49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3364" w:hanging="360"/>
      </w:pPr>
      <w:rPr>
        <w:rFonts w:ascii="Courier New" w:hAnsi="Courier New" w:cs="Courier New" w:hint="default"/>
      </w:rPr>
    </w:lvl>
    <w:lvl w:ilvl="2" w:tplc="04090005" w:tentative="1">
      <w:start w:val="1"/>
      <w:numFmt w:val="bullet"/>
      <w:lvlText w:val=""/>
      <w:lvlJc w:val="left"/>
      <w:pPr>
        <w:ind w:left="4084" w:hanging="360"/>
      </w:pPr>
      <w:rPr>
        <w:rFonts w:ascii="Wingdings" w:hAnsi="Wingdings" w:hint="default"/>
      </w:rPr>
    </w:lvl>
    <w:lvl w:ilvl="3" w:tplc="04090001" w:tentative="1">
      <w:start w:val="1"/>
      <w:numFmt w:val="bullet"/>
      <w:lvlText w:val=""/>
      <w:lvlJc w:val="left"/>
      <w:pPr>
        <w:ind w:left="4804" w:hanging="360"/>
      </w:pPr>
      <w:rPr>
        <w:rFonts w:ascii="Symbol" w:hAnsi="Symbol" w:hint="default"/>
      </w:rPr>
    </w:lvl>
    <w:lvl w:ilvl="4" w:tplc="04090003" w:tentative="1">
      <w:start w:val="1"/>
      <w:numFmt w:val="bullet"/>
      <w:lvlText w:val="o"/>
      <w:lvlJc w:val="left"/>
      <w:pPr>
        <w:ind w:left="5524" w:hanging="360"/>
      </w:pPr>
      <w:rPr>
        <w:rFonts w:ascii="Courier New" w:hAnsi="Courier New" w:cs="Courier New" w:hint="default"/>
      </w:rPr>
    </w:lvl>
    <w:lvl w:ilvl="5" w:tplc="04090005" w:tentative="1">
      <w:start w:val="1"/>
      <w:numFmt w:val="bullet"/>
      <w:lvlText w:val=""/>
      <w:lvlJc w:val="left"/>
      <w:pPr>
        <w:ind w:left="6244" w:hanging="360"/>
      </w:pPr>
      <w:rPr>
        <w:rFonts w:ascii="Wingdings" w:hAnsi="Wingdings" w:hint="default"/>
      </w:rPr>
    </w:lvl>
    <w:lvl w:ilvl="6" w:tplc="04090001" w:tentative="1">
      <w:start w:val="1"/>
      <w:numFmt w:val="bullet"/>
      <w:lvlText w:val=""/>
      <w:lvlJc w:val="left"/>
      <w:pPr>
        <w:ind w:left="6964" w:hanging="360"/>
      </w:pPr>
      <w:rPr>
        <w:rFonts w:ascii="Symbol" w:hAnsi="Symbol" w:hint="default"/>
      </w:rPr>
    </w:lvl>
    <w:lvl w:ilvl="7" w:tplc="04090003" w:tentative="1">
      <w:start w:val="1"/>
      <w:numFmt w:val="bullet"/>
      <w:lvlText w:val="o"/>
      <w:lvlJc w:val="left"/>
      <w:pPr>
        <w:ind w:left="7684" w:hanging="360"/>
      </w:pPr>
      <w:rPr>
        <w:rFonts w:ascii="Courier New" w:hAnsi="Courier New" w:cs="Courier New" w:hint="default"/>
      </w:rPr>
    </w:lvl>
    <w:lvl w:ilvl="8" w:tplc="04090005" w:tentative="1">
      <w:start w:val="1"/>
      <w:numFmt w:val="bullet"/>
      <w:lvlText w:val=""/>
      <w:lvlJc w:val="left"/>
      <w:pPr>
        <w:ind w:left="8404"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compat/>
  <w:rsids>
    <w:rsidRoot w:val="00170A49"/>
    <w:rsid w:val="00006476"/>
    <w:rsid w:val="000339AE"/>
    <w:rsid w:val="00045D5A"/>
    <w:rsid w:val="00053180"/>
    <w:rsid w:val="000B41E9"/>
    <w:rsid w:val="000C5445"/>
    <w:rsid w:val="000D5ED3"/>
    <w:rsid w:val="00101989"/>
    <w:rsid w:val="00104272"/>
    <w:rsid w:val="00110964"/>
    <w:rsid w:val="001173FB"/>
    <w:rsid w:val="00133AFF"/>
    <w:rsid w:val="00163BC8"/>
    <w:rsid w:val="00170A49"/>
    <w:rsid w:val="0017213C"/>
    <w:rsid w:val="00195941"/>
    <w:rsid w:val="001A46F5"/>
    <w:rsid w:val="001B70A9"/>
    <w:rsid w:val="001C0D48"/>
    <w:rsid w:val="001D5FBC"/>
    <w:rsid w:val="001F5952"/>
    <w:rsid w:val="00234FEC"/>
    <w:rsid w:val="002673B5"/>
    <w:rsid w:val="00292AE4"/>
    <w:rsid w:val="00295D1E"/>
    <w:rsid w:val="002B7279"/>
    <w:rsid w:val="002C6C41"/>
    <w:rsid w:val="00321D6B"/>
    <w:rsid w:val="00325751"/>
    <w:rsid w:val="00325EB7"/>
    <w:rsid w:val="0032643A"/>
    <w:rsid w:val="00385B73"/>
    <w:rsid w:val="003C20E1"/>
    <w:rsid w:val="003F3B01"/>
    <w:rsid w:val="003F68BD"/>
    <w:rsid w:val="00410778"/>
    <w:rsid w:val="0041261A"/>
    <w:rsid w:val="004258C1"/>
    <w:rsid w:val="00472E98"/>
    <w:rsid w:val="00473DE7"/>
    <w:rsid w:val="00480003"/>
    <w:rsid w:val="004A5E25"/>
    <w:rsid w:val="004B4F8D"/>
    <w:rsid w:val="004C5CF0"/>
    <w:rsid w:val="004D3AD2"/>
    <w:rsid w:val="004E3A30"/>
    <w:rsid w:val="004E6888"/>
    <w:rsid w:val="004E737A"/>
    <w:rsid w:val="004F79A2"/>
    <w:rsid w:val="005264F1"/>
    <w:rsid w:val="005555FF"/>
    <w:rsid w:val="00581032"/>
    <w:rsid w:val="005B28AB"/>
    <w:rsid w:val="005D6889"/>
    <w:rsid w:val="00612437"/>
    <w:rsid w:val="00635A77"/>
    <w:rsid w:val="00635EA7"/>
    <w:rsid w:val="00682EF6"/>
    <w:rsid w:val="00696CBC"/>
    <w:rsid w:val="006B5C37"/>
    <w:rsid w:val="006C2C99"/>
    <w:rsid w:val="006E5B95"/>
    <w:rsid w:val="006F7C19"/>
    <w:rsid w:val="006F7F6B"/>
    <w:rsid w:val="007020D2"/>
    <w:rsid w:val="00740B2E"/>
    <w:rsid w:val="00760EC7"/>
    <w:rsid w:val="00786AE4"/>
    <w:rsid w:val="007C2F01"/>
    <w:rsid w:val="00813F22"/>
    <w:rsid w:val="00825B9E"/>
    <w:rsid w:val="00843EEB"/>
    <w:rsid w:val="0084652C"/>
    <w:rsid w:val="008B0325"/>
    <w:rsid w:val="008D232A"/>
    <w:rsid w:val="00926D36"/>
    <w:rsid w:val="00953D76"/>
    <w:rsid w:val="009B314F"/>
    <w:rsid w:val="00A124E5"/>
    <w:rsid w:val="00A321AC"/>
    <w:rsid w:val="00A335B3"/>
    <w:rsid w:val="00A9785C"/>
    <w:rsid w:val="00AE4808"/>
    <w:rsid w:val="00B0152F"/>
    <w:rsid w:val="00B140DA"/>
    <w:rsid w:val="00B237D9"/>
    <w:rsid w:val="00B42E13"/>
    <w:rsid w:val="00B631A8"/>
    <w:rsid w:val="00B8386A"/>
    <w:rsid w:val="00B9354A"/>
    <w:rsid w:val="00BC0897"/>
    <w:rsid w:val="00BC3AA7"/>
    <w:rsid w:val="00BD09EA"/>
    <w:rsid w:val="00BE5A07"/>
    <w:rsid w:val="00BF1E88"/>
    <w:rsid w:val="00BF244B"/>
    <w:rsid w:val="00C1735B"/>
    <w:rsid w:val="00C76E18"/>
    <w:rsid w:val="00CA6FF9"/>
    <w:rsid w:val="00CB0363"/>
    <w:rsid w:val="00CC1F0B"/>
    <w:rsid w:val="00D152B4"/>
    <w:rsid w:val="00D1745E"/>
    <w:rsid w:val="00D353BA"/>
    <w:rsid w:val="00D80F08"/>
    <w:rsid w:val="00DA4C9B"/>
    <w:rsid w:val="00DF271C"/>
    <w:rsid w:val="00E159AF"/>
    <w:rsid w:val="00E362EB"/>
    <w:rsid w:val="00E45105"/>
    <w:rsid w:val="00E46617"/>
    <w:rsid w:val="00EA4619"/>
    <w:rsid w:val="00EB7A30"/>
    <w:rsid w:val="00EC2F6B"/>
    <w:rsid w:val="00EC709D"/>
    <w:rsid w:val="00ED4E1C"/>
    <w:rsid w:val="00F232C2"/>
    <w:rsid w:val="00F37D20"/>
    <w:rsid w:val="00F4790A"/>
    <w:rsid w:val="00FC5EA5"/>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colormru v:ext="edit" colors="#59a4e9"/>
      <o:colormenu v:ext="edit" fillcolor="none [130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2B4"/>
  </w:style>
  <w:style w:type="paragraph" w:styleId="Heading1">
    <w:name w:val="heading 1"/>
    <w:basedOn w:val="Normal"/>
    <w:next w:val="Normal"/>
    <w:link w:val="Heading1Char"/>
    <w:uiPriority w:val="9"/>
    <w:qFormat/>
    <w:rsid w:val="00D152B4"/>
    <w:pPr>
      <w:jc w:val="center"/>
      <w:outlineLvl w:val="0"/>
    </w:pPr>
    <w:rPr>
      <w:rFonts w:eastAsiaTheme="minorEastAsia"/>
      <w:b/>
      <w:bCs/>
      <w:sz w:val="22"/>
      <w:szCs w:val="22"/>
      <w:u w:val="single"/>
    </w:rPr>
  </w:style>
  <w:style w:type="paragraph" w:styleId="Heading2">
    <w:name w:val="heading 2"/>
    <w:basedOn w:val="Normal"/>
    <w:next w:val="Normal"/>
    <w:link w:val="Heading2Char"/>
    <w:uiPriority w:val="9"/>
    <w:qFormat/>
    <w:rsid w:val="00D152B4"/>
    <w:pPr>
      <w:jc w:val="center"/>
      <w:outlineLvl w:val="1"/>
    </w:pPr>
    <w:rPr>
      <w:rFonts w:eastAsiaTheme="minorEastAs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152B4"/>
    <w:rPr>
      <w:color w:val="0000FF"/>
      <w:u w:val="single"/>
    </w:rPr>
  </w:style>
  <w:style w:type="character" w:styleId="FollowedHyperlink">
    <w:name w:val="FollowedHyperlink"/>
    <w:basedOn w:val="DefaultParagraphFont"/>
    <w:uiPriority w:val="99"/>
    <w:semiHidden/>
    <w:unhideWhenUsed/>
    <w:rsid w:val="00D152B4"/>
    <w:rPr>
      <w:color w:val="800080"/>
      <w:u w:val="single"/>
    </w:rPr>
  </w:style>
  <w:style w:type="character" w:customStyle="1" w:styleId="Heading1Char">
    <w:name w:val="Heading 1 Char"/>
    <w:basedOn w:val="DefaultParagraphFont"/>
    <w:link w:val="Heading1"/>
    <w:uiPriority w:val="9"/>
    <w:locked/>
    <w:rsid w:val="00D152B4"/>
    <w:rPr>
      <w:rFonts w:ascii="Cambria" w:eastAsia="Times New Roman" w:hAnsi="Cambria" w:cs="Times New Roman" w:hint="default"/>
      <w:b/>
      <w:bCs/>
      <w:color w:val="365F91"/>
      <w:sz w:val="28"/>
      <w:szCs w:val="28"/>
    </w:rPr>
  </w:style>
  <w:style w:type="character" w:customStyle="1" w:styleId="Heading2Char">
    <w:name w:val="Heading 2 Char"/>
    <w:basedOn w:val="DefaultParagraphFont"/>
    <w:link w:val="Heading2"/>
    <w:uiPriority w:val="9"/>
    <w:semiHidden/>
    <w:locked/>
    <w:rsid w:val="00D152B4"/>
    <w:rPr>
      <w:rFonts w:ascii="Cambria" w:eastAsia="Times New Roman" w:hAnsi="Cambria" w:cs="Times New Roman" w:hint="default"/>
      <w:b/>
      <w:bCs/>
      <w:color w:val="4F81BD"/>
      <w:sz w:val="26"/>
      <w:szCs w:val="26"/>
    </w:rPr>
  </w:style>
  <w:style w:type="paragraph" w:styleId="Title">
    <w:name w:val="Title"/>
    <w:basedOn w:val="Normal"/>
    <w:link w:val="TitleChar"/>
    <w:uiPriority w:val="10"/>
    <w:qFormat/>
    <w:rsid w:val="00D152B4"/>
    <w:pPr>
      <w:jc w:val="center"/>
    </w:pPr>
    <w:rPr>
      <w:b/>
      <w:bCs/>
      <w:u w:val="single"/>
    </w:rPr>
  </w:style>
  <w:style w:type="character" w:customStyle="1" w:styleId="TitleChar">
    <w:name w:val="Title Char"/>
    <w:basedOn w:val="DefaultParagraphFont"/>
    <w:link w:val="Title"/>
    <w:uiPriority w:val="10"/>
    <w:locked/>
    <w:rsid w:val="00D152B4"/>
    <w:rPr>
      <w:rFonts w:ascii="Cambria" w:eastAsia="Times New Roman" w:hAnsi="Cambria" w:cs="Times New Roman" w:hint="default"/>
      <w:color w:val="17365D"/>
      <w:spacing w:val="5"/>
      <w:kern w:val="28"/>
      <w:sz w:val="52"/>
      <w:szCs w:val="52"/>
    </w:rPr>
  </w:style>
  <w:style w:type="paragraph" w:styleId="BodyTextIndent">
    <w:name w:val="Body Text Indent"/>
    <w:basedOn w:val="Normal"/>
    <w:link w:val="BodyTextIndentChar"/>
    <w:uiPriority w:val="99"/>
    <w:semiHidden/>
    <w:unhideWhenUsed/>
    <w:rsid w:val="00D152B4"/>
    <w:pPr>
      <w:ind w:left="720" w:hanging="720"/>
      <w:jc w:val="both"/>
    </w:pPr>
    <w:rPr>
      <w:sz w:val="22"/>
      <w:szCs w:val="22"/>
    </w:rPr>
  </w:style>
  <w:style w:type="character" w:customStyle="1" w:styleId="BodyTextIndentChar">
    <w:name w:val="Body Text Indent Char"/>
    <w:basedOn w:val="DefaultParagraphFont"/>
    <w:link w:val="BodyTextIndent"/>
    <w:uiPriority w:val="99"/>
    <w:semiHidden/>
    <w:locked/>
    <w:rsid w:val="00D152B4"/>
  </w:style>
  <w:style w:type="paragraph" w:styleId="BodyTextIndent2">
    <w:name w:val="Body Text Indent 2"/>
    <w:basedOn w:val="Normal"/>
    <w:link w:val="BodyTextIndent2Char"/>
    <w:uiPriority w:val="99"/>
    <w:semiHidden/>
    <w:unhideWhenUsed/>
    <w:rsid w:val="00D152B4"/>
    <w:pPr>
      <w:ind w:left="720"/>
      <w:jc w:val="both"/>
    </w:pPr>
    <w:rPr>
      <w:sz w:val="22"/>
      <w:szCs w:val="22"/>
    </w:rPr>
  </w:style>
  <w:style w:type="character" w:customStyle="1" w:styleId="BodyTextIndent2Char">
    <w:name w:val="Body Text Indent 2 Char"/>
    <w:basedOn w:val="DefaultParagraphFont"/>
    <w:link w:val="BodyTextIndent2"/>
    <w:uiPriority w:val="99"/>
    <w:semiHidden/>
    <w:locked/>
    <w:rsid w:val="00D152B4"/>
  </w:style>
  <w:style w:type="paragraph" w:styleId="ListParagraph">
    <w:name w:val="List Paragraph"/>
    <w:basedOn w:val="Normal"/>
    <w:uiPriority w:val="34"/>
    <w:qFormat/>
    <w:rsid w:val="00D152B4"/>
    <w:pPr>
      <w:ind w:left="720"/>
      <w:contextualSpacing/>
    </w:pPr>
  </w:style>
  <w:style w:type="paragraph" w:customStyle="1" w:styleId="msolistparagraph0">
    <w:name w:val="msolistparagraph"/>
    <w:basedOn w:val="Normal"/>
    <w:uiPriority w:val="34"/>
    <w:qFormat/>
    <w:rsid w:val="00D152B4"/>
    <w:pPr>
      <w:ind w:left="720"/>
      <w:contextualSpacing/>
    </w:pPr>
  </w:style>
  <w:style w:type="paragraph" w:styleId="BalloonText">
    <w:name w:val="Balloon Text"/>
    <w:basedOn w:val="Normal"/>
    <w:link w:val="BalloonTextChar"/>
    <w:uiPriority w:val="99"/>
    <w:semiHidden/>
    <w:unhideWhenUsed/>
    <w:rsid w:val="00410778"/>
    <w:rPr>
      <w:rFonts w:ascii="Tahoma" w:hAnsi="Tahoma" w:cs="Tahoma"/>
      <w:sz w:val="16"/>
      <w:szCs w:val="16"/>
    </w:rPr>
  </w:style>
  <w:style w:type="character" w:customStyle="1" w:styleId="BalloonTextChar">
    <w:name w:val="Balloon Text Char"/>
    <w:basedOn w:val="DefaultParagraphFont"/>
    <w:link w:val="BalloonText"/>
    <w:uiPriority w:val="99"/>
    <w:semiHidden/>
    <w:rsid w:val="00410778"/>
    <w:rPr>
      <w:rFonts w:ascii="Tahoma" w:hAnsi="Tahoma" w:cs="Tahoma"/>
      <w:sz w:val="16"/>
      <w:szCs w:val="16"/>
    </w:rPr>
  </w:style>
  <w:style w:type="paragraph" w:styleId="NoSpacing">
    <w:name w:val="No Spacing"/>
    <w:uiPriority w:val="1"/>
    <w:qFormat/>
    <w:rsid w:val="002673B5"/>
  </w:style>
  <w:style w:type="table" w:styleId="TableGrid">
    <w:name w:val="Table Grid"/>
    <w:basedOn w:val="TableNormal"/>
    <w:uiPriority w:val="59"/>
    <w:rsid w:val="00D80F08"/>
    <w:rPr>
      <w:rFonts w:asciiTheme="minorHAnsi" w:eastAsiaTheme="minorEastAsia" w:hAnsiTheme="minorHAnsi" w:cstheme="minorBidi"/>
      <w:sz w:val="22"/>
      <w:lang w:bidi="hi-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land_content.htm" TargetMode="External"/><Relationship Id="rId3" Type="http://schemas.openxmlformats.org/officeDocument/2006/relationships/styles" Target="styles.xml"/><Relationship Id="rId7" Type="http://schemas.openxmlformats.org/officeDocument/2006/relationships/hyperlink" Target="file:///C:/Documents%20and%20Settings/it/Desktop/Publication%20(I.T.)%202017%20final/tab4.xl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2855D-00E2-4F14-8FEC-C60C1F1B8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10</Pages>
  <Words>2501</Words>
  <Characters>14256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Coverage Note</vt:lpstr>
    </vt:vector>
  </TitlesOfParts>
  <Company>DGCIS</Company>
  <LinksUpToDate>false</LinksUpToDate>
  <CharactersWithSpaces>16724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Coverage Note</dc:title>
  <dc:subject/>
  <dc:creator>DGCIS</dc:creator>
  <cp:keywords/>
  <dc:description/>
  <cp:lastModifiedBy>it</cp:lastModifiedBy>
  <cp:revision>103</cp:revision>
  <cp:lastPrinted>2017-11-15T10:20:00Z</cp:lastPrinted>
  <dcterms:created xsi:type="dcterms:W3CDTF">2017-11-13T12:07:00Z</dcterms:created>
  <dcterms:modified xsi:type="dcterms:W3CDTF">2018-01-12T08:02:00Z</dcterms:modified>
</cp:coreProperties>
</file>